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AEA38" w14:textId="6E022021" w:rsidR="001C1A34" w:rsidRPr="00C458CF" w:rsidRDefault="001C1A34" w:rsidP="001C1A34">
      <w:pPr>
        <w:pStyle w:val="3GPPHeader"/>
        <w:spacing w:after="60"/>
        <w:rPr>
          <w:sz w:val="22"/>
          <w:szCs w:val="22"/>
        </w:rPr>
      </w:pPr>
      <w:r w:rsidRPr="00CE0424">
        <w:t>3GPP TSG-RAN WG</w:t>
      </w:r>
      <w:r>
        <w:t>2</w:t>
      </w:r>
      <w:r w:rsidRPr="00CE0424">
        <w:t>#</w:t>
      </w:r>
      <w:r>
        <w:t>12</w:t>
      </w:r>
      <w:r w:rsidR="003E165F">
        <w:t>3</w:t>
      </w:r>
      <w:r w:rsidRPr="00CE0424">
        <w:tab/>
      </w:r>
      <w:r w:rsidR="00AD040A" w:rsidRPr="00AD040A">
        <w:rPr>
          <w:sz w:val="22"/>
          <w:szCs w:val="22"/>
        </w:rPr>
        <w:t>R2-2308424</w:t>
      </w:r>
    </w:p>
    <w:p w14:paraId="769CA8E3" w14:textId="2175E6E2" w:rsidR="003E165F" w:rsidRPr="00CE0424" w:rsidRDefault="003E165F" w:rsidP="003E165F">
      <w:pPr>
        <w:pStyle w:val="3GPPHeader"/>
      </w:pPr>
      <w:r>
        <w:t xml:space="preserve">Toulouse, </w:t>
      </w:r>
      <w:r w:rsidRPr="26661E53">
        <w:rPr>
          <w:rFonts w:eastAsia="Arial" w:cs="Arial"/>
          <w:bCs/>
          <w:color w:val="000000" w:themeColor="text1"/>
          <w:szCs w:val="24"/>
        </w:rPr>
        <w:t>August 21</w:t>
      </w:r>
      <w:r w:rsidR="00352009" w:rsidRPr="00352009">
        <w:rPr>
          <w:rFonts w:eastAsia="Arial" w:cs="Arial"/>
          <w:bCs/>
          <w:color w:val="000000" w:themeColor="text1"/>
          <w:szCs w:val="24"/>
          <w:vertAlign w:val="superscript"/>
        </w:rPr>
        <w:t>st</w:t>
      </w:r>
      <w:r w:rsidRPr="26661E53">
        <w:rPr>
          <w:rFonts w:eastAsia="Arial" w:cs="Arial"/>
          <w:bCs/>
          <w:color w:val="000000" w:themeColor="text1"/>
          <w:szCs w:val="24"/>
        </w:rPr>
        <w:t xml:space="preserve"> – 25</w:t>
      </w:r>
      <w:r w:rsidR="00352009" w:rsidRPr="00352009">
        <w:rPr>
          <w:rFonts w:eastAsia="Arial" w:cs="Arial"/>
          <w:bCs/>
          <w:color w:val="000000" w:themeColor="text1"/>
          <w:szCs w:val="24"/>
          <w:vertAlign w:val="superscript"/>
        </w:rPr>
        <w:t>th</w:t>
      </w:r>
      <w:r w:rsidRPr="26661E53">
        <w:rPr>
          <w:rFonts w:eastAsia="Arial" w:cs="Arial"/>
          <w:bCs/>
          <w:color w:val="000000" w:themeColor="text1"/>
          <w:szCs w:val="24"/>
        </w:rPr>
        <w:t>, 2023</w:t>
      </w:r>
    </w:p>
    <w:p w14:paraId="5E4D5D01" w14:textId="79AC22B7" w:rsidR="001C1A34" w:rsidRPr="007A0BCB" w:rsidRDefault="001C1A34" w:rsidP="001C1A34">
      <w:pPr>
        <w:pStyle w:val="3GPPHeader"/>
        <w:rPr>
          <w:sz w:val="22"/>
          <w:szCs w:val="22"/>
          <w:lang w:val="en-US"/>
        </w:rPr>
      </w:pPr>
      <w:r w:rsidRPr="007A0BCB">
        <w:rPr>
          <w:sz w:val="22"/>
          <w:szCs w:val="22"/>
          <w:lang w:val="en-US"/>
        </w:rPr>
        <w:t>Agenda Item:</w:t>
      </w:r>
      <w:r w:rsidRPr="007A0BCB">
        <w:rPr>
          <w:sz w:val="22"/>
          <w:szCs w:val="22"/>
          <w:lang w:val="en-US"/>
        </w:rPr>
        <w:tab/>
      </w:r>
      <w:r>
        <w:t>7.13.</w:t>
      </w:r>
      <w:r w:rsidR="00B02EB5">
        <w:t>8</w:t>
      </w:r>
    </w:p>
    <w:p w14:paraId="58F5D0FE" w14:textId="77777777" w:rsidR="001C1A34" w:rsidRPr="00CE0424" w:rsidRDefault="001C1A34" w:rsidP="001C1A34">
      <w:pPr>
        <w:pStyle w:val="3GPPHeader"/>
        <w:rPr>
          <w:sz w:val="22"/>
          <w:szCs w:val="22"/>
        </w:rPr>
      </w:pPr>
      <w:r>
        <w:rPr>
          <w:sz w:val="22"/>
          <w:szCs w:val="22"/>
        </w:rPr>
        <w:t>Source:</w:t>
      </w:r>
      <w:r w:rsidRPr="00CE0424">
        <w:rPr>
          <w:sz w:val="22"/>
          <w:szCs w:val="22"/>
        </w:rPr>
        <w:tab/>
        <w:t>Ericsson</w:t>
      </w:r>
    </w:p>
    <w:p w14:paraId="695F941C" w14:textId="3097348F" w:rsidR="001C1A34" w:rsidRPr="00CE0424" w:rsidRDefault="001C1A34" w:rsidP="001C1A34">
      <w:pPr>
        <w:pStyle w:val="3GPPHeader"/>
        <w:rPr>
          <w:sz w:val="22"/>
          <w:szCs w:val="22"/>
        </w:rPr>
      </w:pPr>
      <w:r>
        <w:rPr>
          <w:sz w:val="22"/>
          <w:szCs w:val="22"/>
        </w:rPr>
        <w:t>Title:</w:t>
      </w:r>
      <w:r w:rsidRPr="00CE0424">
        <w:rPr>
          <w:sz w:val="22"/>
          <w:szCs w:val="22"/>
        </w:rPr>
        <w:tab/>
      </w:r>
      <w:r w:rsidR="004E0F11">
        <w:rPr>
          <w:sz w:val="22"/>
          <w:szCs w:val="22"/>
        </w:rPr>
        <w:t xml:space="preserve">Discussion on </w:t>
      </w:r>
      <w:r w:rsidR="003C4FF8">
        <w:rPr>
          <w:sz w:val="22"/>
          <w:szCs w:val="22"/>
        </w:rPr>
        <w:t>f</w:t>
      </w:r>
      <w:r w:rsidR="003E165F">
        <w:rPr>
          <w:sz w:val="22"/>
          <w:szCs w:val="22"/>
        </w:rPr>
        <w:t xml:space="preserve">ast MCG recovery </w:t>
      </w:r>
      <w:r w:rsidR="004949A0">
        <w:rPr>
          <w:sz w:val="22"/>
          <w:szCs w:val="22"/>
        </w:rPr>
        <w:t>and SCG failure</w:t>
      </w:r>
      <w:r w:rsidR="0041568D">
        <w:rPr>
          <w:sz w:val="22"/>
          <w:szCs w:val="22"/>
        </w:rPr>
        <w:t xml:space="preserve"> optimization</w:t>
      </w:r>
    </w:p>
    <w:p w14:paraId="12C1EF56" w14:textId="77777777" w:rsidR="001C1A34" w:rsidRPr="00A82E0F" w:rsidRDefault="001C1A34" w:rsidP="001C1A34">
      <w:pPr>
        <w:pStyle w:val="3GPPHeader"/>
        <w:rPr>
          <w:sz w:val="22"/>
          <w:szCs w:val="22"/>
        </w:rPr>
      </w:pPr>
      <w:r w:rsidRPr="00CE0424">
        <w:rPr>
          <w:sz w:val="22"/>
          <w:szCs w:val="22"/>
        </w:rPr>
        <w:t>Document for:</w:t>
      </w:r>
      <w:r w:rsidRPr="00CE0424">
        <w:rPr>
          <w:sz w:val="22"/>
          <w:szCs w:val="22"/>
        </w:rPr>
        <w:tab/>
      </w:r>
      <w:r w:rsidRPr="004B4076">
        <w:rPr>
          <w:sz w:val="22"/>
          <w:szCs w:val="22"/>
        </w:rPr>
        <w:t>Discussion, Decision</w:t>
      </w:r>
    </w:p>
    <w:p w14:paraId="446FE46A" w14:textId="775A3A82" w:rsidR="001C1A34" w:rsidRDefault="001C1A34" w:rsidP="002E677B">
      <w:pPr>
        <w:pStyle w:val="Heading1"/>
        <w:jc w:val="both"/>
      </w:pPr>
      <w:r>
        <w:t>1</w:t>
      </w:r>
      <w:r>
        <w:tab/>
      </w:r>
      <w:r w:rsidRPr="00CE0424">
        <w:t>Introduction</w:t>
      </w:r>
    </w:p>
    <w:p w14:paraId="4C6BDB9E" w14:textId="5465BF2B" w:rsidR="00080B55" w:rsidRPr="007728B9" w:rsidRDefault="001C1A34" w:rsidP="007728B9">
      <w:pPr>
        <w:pStyle w:val="BodyText"/>
      </w:pPr>
      <w:r>
        <w:t xml:space="preserve">In this contribution, </w:t>
      </w:r>
      <w:r w:rsidR="4D598862">
        <w:t>we discuss the MRO enhancements related to fast MCG link recovery and near MCG recovery failure cases based on the recent discussion</w:t>
      </w:r>
      <w:r w:rsidR="7F6F7B4D">
        <w:t xml:space="preserve"> in the 3GPP RAN2 #122 meeting and an email discussion [1]. </w:t>
      </w:r>
    </w:p>
    <w:p w14:paraId="60796072" w14:textId="7813C28B" w:rsidR="150D44B3" w:rsidRDefault="003B7309" w:rsidP="5D3F2F88">
      <w:pPr>
        <w:pStyle w:val="Heading1"/>
        <w:rPr>
          <w:rFonts w:eastAsia="Arial" w:cs="Arial"/>
          <w:color w:val="000000" w:themeColor="text1"/>
          <w:lang w:val="en-US"/>
        </w:rPr>
      </w:pPr>
      <w:r w:rsidRPr="6B36DD73">
        <w:rPr>
          <w:rFonts w:eastAsia="Arial" w:cs="Arial"/>
          <w:color w:val="000000" w:themeColor="text1"/>
        </w:rPr>
        <w:t>2</w:t>
      </w:r>
      <w:r w:rsidR="150D44B3">
        <w:tab/>
      </w:r>
      <w:r w:rsidR="150D44B3" w:rsidRPr="6B36DD73">
        <w:rPr>
          <w:rFonts w:eastAsia="Arial" w:cs="Arial"/>
          <w:color w:val="000000" w:themeColor="text1"/>
        </w:rPr>
        <w:t xml:space="preserve">MRO </w:t>
      </w:r>
      <w:r w:rsidRPr="6B36DD73">
        <w:rPr>
          <w:rFonts w:eastAsia="Arial" w:cs="Arial"/>
          <w:color w:val="000000" w:themeColor="text1"/>
        </w:rPr>
        <w:t xml:space="preserve">enhancements </w:t>
      </w:r>
      <w:r w:rsidR="150D44B3" w:rsidRPr="6B36DD73">
        <w:rPr>
          <w:rFonts w:eastAsia="Arial" w:cs="Arial"/>
          <w:color w:val="000000" w:themeColor="text1"/>
        </w:rPr>
        <w:t xml:space="preserve">for fast MCG </w:t>
      </w:r>
      <w:r w:rsidR="2AD2CA58" w:rsidRPr="6B36DD73">
        <w:rPr>
          <w:rFonts w:eastAsia="Arial" w:cs="Arial"/>
          <w:color w:val="000000" w:themeColor="text1"/>
        </w:rPr>
        <w:t>link</w:t>
      </w:r>
      <w:r w:rsidR="150D44B3" w:rsidRPr="6B36DD73">
        <w:rPr>
          <w:rFonts w:eastAsia="Arial" w:cs="Arial"/>
          <w:color w:val="000000" w:themeColor="text1"/>
        </w:rPr>
        <w:t xml:space="preserve"> recovery</w:t>
      </w:r>
    </w:p>
    <w:p w14:paraId="31DEBA99" w14:textId="77777777" w:rsidR="001B0B6A" w:rsidRDefault="001B0B6A" w:rsidP="5D3F2F88">
      <w:pPr>
        <w:spacing w:after="120"/>
        <w:jc w:val="both"/>
        <w:rPr>
          <w:rFonts w:ascii="Arial" w:eastAsia="Arial" w:hAnsi="Arial" w:cs="Arial"/>
          <w:color w:val="000000" w:themeColor="text1"/>
          <w:lang w:val="en-US"/>
        </w:rPr>
      </w:pPr>
    </w:p>
    <w:p w14:paraId="640E30B2" w14:textId="27F7E473" w:rsidR="007D4D32" w:rsidRDefault="007B4B40" w:rsidP="5D3F2F88">
      <w:pPr>
        <w:spacing w:after="120"/>
        <w:jc w:val="both"/>
        <w:rPr>
          <w:rFonts w:ascii="Arial" w:eastAsia="Arial" w:hAnsi="Arial" w:cs="Arial"/>
          <w:color w:val="000000" w:themeColor="text1"/>
          <w:lang w:val="en-US"/>
        </w:rPr>
      </w:pPr>
      <w:r>
        <w:rPr>
          <w:rFonts w:ascii="Arial" w:eastAsia="Arial" w:hAnsi="Arial" w:cs="Arial"/>
          <w:color w:val="000000" w:themeColor="text1"/>
          <w:lang w:val="en-US"/>
        </w:rPr>
        <w:t>In case of successive failure</w:t>
      </w:r>
      <w:r w:rsidR="00D73712">
        <w:rPr>
          <w:rFonts w:ascii="Arial" w:eastAsia="Arial" w:hAnsi="Arial" w:cs="Arial"/>
          <w:color w:val="000000" w:themeColor="text1"/>
          <w:lang w:val="en-US"/>
        </w:rPr>
        <w:t>s</w:t>
      </w:r>
      <w:r>
        <w:rPr>
          <w:rFonts w:ascii="Arial" w:eastAsia="Arial" w:hAnsi="Arial" w:cs="Arial"/>
          <w:color w:val="000000" w:themeColor="text1"/>
          <w:lang w:val="en-US"/>
        </w:rPr>
        <w:t xml:space="preserve"> of the MCG and SCG</w:t>
      </w:r>
      <w:r w:rsidR="00577FC6" w:rsidRPr="2298BD60">
        <w:rPr>
          <w:rFonts w:ascii="Arial" w:eastAsia="Arial" w:hAnsi="Arial" w:cs="Arial"/>
          <w:color w:val="000000" w:themeColor="text1"/>
          <w:lang w:val="en-US"/>
        </w:rPr>
        <w:t>,</w:t>
      </w:r>
      <w:r w:rsidR="008D029D" w:rsidRPr="2298BD60">
        <w:rPr>
          <w:rFonts w:ascii="Arial" w:eastAsia="Arial" w:hAnsi="Arial" w:cs="Arial"/>
          <w:color w:val="000000" w:themeColor="text1"/>
          <w:lang w:val="en-US"/>
        </w:rPr>
        <w:t xml:space="preserve"> two </w:t>
      </w:r>
      <w:r w:rsidR="00CF1D22">
        <w:rPr>
          <w:rFonts w:ascii="Arial" w:eastAsia="Arial" w:hAnsi="Arial" w:cs="Arial"/>
          <w:color w:val="000000" w:themeColor="text1"/>
          <w:lang w:val="en-US"/>
        </w:rPr>
        <w:t>scenarios</w:t>
      </w:r>
      <w:r w:rsidR="008D029D" w:rsidRPr="2298BD60">
        <w:rPr>
          <w:rFonts w:ascii="Arial" w:eastAsia="Arial" w:hAnsi="Arial" w:cs="Arial"/>
          <w:color w:val="000000" w:themeColor="text1"/>
          <w:lang w:val="en-US"/>
        </w:rPr>
        <w:t xml:space="preserve"> may be possible: </w:t>
      </w:r>
    </w:p>
    <w:p w14:paraId="320CE0D8" w14:textId="77777777" w:rsidR="007D4D32" w:rsidRDefault="008D029D" w:rsidP="5D3F2F88">
      <w:pPr>
        <w:spacing w:after="120"/>
        <w:jc w:val="both"/>
        <w:rPr>
          <w:rFonts w:ascii="Arial" w:eastAsia="Arial" w:hAnsi="Arial" w:cs="Arial"/>
          <w:color w:val="000000" w:themeColor="text1"/>
          <w:lang w:val="en-US"/>
        </w:rPr>
      </w:pPr>
      <w:r w:rsidRPr="2298BD60">
        <w:rPr>
          <w:rFonts w:ascii="Arial" w:eastAsia="Arial" w:hAnsi="Arial" w:cs="Arial"/>
          <w:color w:val="000000" w:themeColor="text1"/>
          <w:lang w:val="en-US"/>
        </w:rPr>
        <w:t xml:space="preserve">(1) the SCG failure happens before the MCG failure, or </w:t>
      </w:r>
    </w:p>
    <w:p w14:paraId="1A864C16" w14:textId="77777777" w:rsidR="007D4D32" w:rsidRDefault="008D029D" w:rsidP="5D3F2F88">
      <w:pPr>
        <w:spacing w:after="120"/>
        <w:jc w:val="both"/>
        <w:rPr>
          <w:rFonts w:ascii="Arial" w:eastAsia="Arial" w:hAnsi="Arial" w:cs="Arial"/>
          <w:color w:val="000000" w:themeColor="text1"/>
          <w:lang w:val="en-US"/>
        </w:rPr>
      </w:pPr>
      <w:r w:rsidRPr="2298BD60">
        <w:rPr>
          <w:rFonts w:ascii="Arial" w:eastAsia="Arial" w:hAnsi="Arial" w:cs="Arial"/>
          <w:color w:val="000000" w:themeColor="text1"/>
          <w:lang w:val="en-US"/>
        </w:rPr>
        <w:t>(2) SCG failure happens after the MCG failure.</w:t>
      </w:r>
      <w:r w:rsidR="00577FC6" w:rsidRPr="2298BD60">
        <w:rPr>
          <w:rFonts w:ascii="Arial" w:eastAsia="Arial" w:hAnsi="Arial" w:cs="Arial"/>
          <w:color w:val="000000" w:themeColor="text1"/>
          <w:lang w:val="en-US"/>
        </w:rPr>
        <w:t xml:space="preserve"> </w:t>
      </w:r>
    </w:p>
    <w:p w14:paraId="6C4FBF93" w14:textId="5EFC5616" w:rsidR="004D3E32" w:rsidRDefault="008D029D" w:rsidP="5D3F2F88">
      <w:pPr>
        <w:spacing w:after="120"/>
        <w:jc w:val="both"/>
        <w:rPr>
          <w:rFonts w:ascii="Arial" w:eastAsia="Arial" w:hAnsi="Arial" w:cs="Arial"/>
          <w:color w:val="000000" w:themeColor="text1"/>
          <w:lang w:val="en-US"/>
        </w:rPr>
      </w:pPr>
      <w:r w:rsidRPr="2298BD60">
        <w:rPr>
          <w:rFonts w:ascii="Arial" w:eastAsia="Arial" w:hAnsi="Arial" w:cs="Arial"/>
          <w:color w:val="000000" w:themeColor="text1"/>
          <w:lang w:val="en-US"/>
        </w:rPr>
        <w:t>In the first case,</w:t>
      </w:r>
      <w:r w:rsidR="00577FC6" w:rsidRPr="2298BD60">
        <w:rPr>
          <w:rFonts w:ascii="Arial" w:eastAsia="Arial" w:hAnsi="Arial" w:cs="Arial"/>
          <w:color w:val="000000" w:themeColor="text1"/>
          <w:lang w:val="en-US"/>
        </w:rPr>
        <w:t xml:space="preserve"> that the SCG failure</w:t>
      </w:r>
      <w:r w:rsidR="50B6FCCE" w:rsidRPr="6B36DD73">
        <w:rPr>
          <w:rFonts w:ascii="Arial" w:eastAsia="Arial" w:hAnsi="Arial" w:cs="Arial"/>
          <w:color w:val="000000" w:themeColor="text1"/>
          <w:lang w:val="en-US"/>
        </w:rPr>
        <w:t xml:space="preserve"> </w:t>
      </w:r>
      <w:r w:rsidR="00577FC6" w:rsidRPr="2298BD60">
        <w:rPr>
          <w:rFonts w:ascii="Arial" w:eastAsia="Arial" w:hAnsi="Arial" w:cs="Arial"/>
          <w:color w:val="000000" w:themeColor="text1"/>
          <w:lang w:val="en-US"/>
        </w:rPr>
        <w:t xml:space="preserve">has happened before the MCG failure happened, the </w:t>
      </w:r>
      <w:proofErr w:type="spellStart"/>
      <w:r w:rsidR="00577FC6" w:rsidRPr="2298BD60">
        <w:rPr>
          <w:rFonts w:ascii="Arial" w:eastAsia="Arial" w:hAnsi="Arial" w:cs="Arial"/>
          <w:color w:val="000000" w:themeColor="text1"/>
          <w:lang w:val="en-US"/>
        </w:rPr>
        <w:t>MCGFailureInformation</w:t>
      </w:r>
      <w:proofErr w:type="spellEnd"/>
      <w:r w:rsidR="00577FC6" w:rsidRPr="2298BD60">
        <w:rPr>
          <w:rFonts w:ascii="Arial" w:eastAsia="Arial" w:hAnsi="Arial" w:cs="Arial"/>
          <w:color w:val="000000" w:themeColor="text1"/>
          <w:lang w:val="en-US"/>
        </w:rPr>
        <w:t xml:space="preserve"> message will not even be initiated</w:t>
      </w:r>
      <w:r w:rsidRPr="2298BD60">
        <w:rPr>
          <w:rFonts w:ascii="Arial" w:eastAsia="Arial" w:hAnsi="Arial" w:cs="Arial"/>
          <w:color w:val="000000" w:themeColor="text1"/>
          <w:lang w:val="en-US"/>
        </w:rPr>
        <w:t xml:space="preserve"> as it requires the availability of the SCG leg to be able to send the </w:t>
      </w:r>
      <w:proofErr w:type="spellStart"/>
      <w:r w:rsidRPr="2298BD60">
        <w:rPr>
          <w:rFonts w:ascii="Arial" w:eastAsia="Arial" w:hAnsi="Arial" w:cs="Arial"/>
          <w:color w:val="000000" w:themeColor="text1"/>
          <w:lang w:val="en-US"/>
        </w:rPr>
        <w:t>MCGFailureInformation</w:t>
      </w:r>
      <w:proofErr w:type="spellEnd"/>
      <w:r w:rsidRPr="2298BD60">
        <w:rPr>
          <w:rFonts w:ascii="Arial" w:eastAsia="Arial" w:hAnsi="Arial" w:cs="Arial"/>
          <w:color w:val="000000" w:themeColor="text1"/>
          <w:lang w:val="en-US"/>
        </w:rPr>
        <w:t xml:space="preserve"> message to the network. </w:t>
      </w:r>
    </w:p>
    <w:p w14:paraId="126E31C1" w14:textId="697573D1" w:rsidR="004D3E32" w:rsidRDefault="008D029D" w:rsidP="5D3F2F88">
      <w:pPr>
        <w:spacing w:after="120"/>
        <w:jc w:val="both"/>
        <w:rPr>
          <w:rFonts w:ascii="Arial" w:eastAsia="Arial" w:hAnsi="Arial" w:cs="Arial"/>
          <w:color w:val="000000" w:themeColor="text1"/>
          <w:lang w:val="en-US"/>
        </w:rPr>
      </w:pPr>
      <w:r w:rsidRPr="2298BD60">
        <w:rPr>
          <w:rFonts w:ascii="Arial" w:eastAsia="Arial" w:hAnsi="Arial" w:cs="Arial"/>
          <w:color w:val="000000" w:themeColor="text1"/>
          <w:lang w:val="en-US"/>
        </w:rPr>
        <w:t xml:space="preserve">In the second case, the </w:t>
      </w:r>
      <w:proofErr w:type="spellStart"/>
      <w:r w:rsidRPr="2298BD60">
        <w:rPr>
          <w:rFonts w:ascii="Arial" w:eastAsia="Arial" w:hAnsi="Arial" w:cs="Arial"/>
          <w:color w:val="000000" w:themeColor="text1"/>
          <w:lang w:val="en-US"/>
        </w:rPr>
        <w:t>MCGFailureInformation</w:t>
      </w:r>
      <w:proofErr w:type="spellEnd"/>
      <w:r w:rsidRPr="2298BD60">
        <w:rPr>
          <w:rFonts w:ascii="Arial" w:eastAsia="Arial" w:hAnsi="Arial" w:cs="Arial"/>
          <w:color w:val="000000" w:themeColor="text1"/>
          <w:lang w:val="en-US"/>
        </w:rPr>
        <w:t xml:space="preserve"> message may be </w:t>
      </w:r>
      <w:r w:rsidR="3654908A" w:rsidRPr="2298BD60">
        <w:rPr>
          <w:rFonts w:ascii="Arial" w:eastAsia="Arial" w:hAnsi="Arial" w:cs="Arial"/>
          <w:color w:val="000000" w:themeColor="text1"/>
          <w:lang w:val="en-US"/>
        </w:rPr>
        <w:t>initiated</w:t>
      </w:r>
      <w:r w:rsidRPr="2298BD60">
        <w:rPr>
          <w:rFonts w:ascii="Arial" w:eastAsia="Arial" w:hAnsi="Arial" w:cs="Arial"/>
          <w:color w:val="000000" w:themeColor="text1"/>
          <w:lang w:val="en-US"/>
        </w:rPr>
        <w:t xml:space="preserve"> but its delivery to the network will fail</w:t>
      </w:r>
      <w:r w:rsidR="00EB3DBD" w:rsidRPr="2298BD60">
        <w:rPr>
          <w:rFonts w:ascii="Arial" w:eastAsia="Arial" w:hAnsi="Arial" w:cs="Arial"/>
          <w:color w:val="000000" w:themeColor="text1"/>
          <w:lang w:val="en-US"/>
        </w:rPr>
        <w:t xml:space="preserve"> as SCG is no longer available</w:t>
      </w:r>
      <w:r w:rsidR="00EF07A2">
        <w:rPr>
          <w:rFonts w:ascii="Arial" w:eastAsia="Arial" w:hAnsi="Arial" w:cs="Arial"/>
          <w:color w:val="000000" w:themeColor="text1"/>
          <w:lang w:val="en-US"/>
        </w:rPr>
        <w:t xml:space="preserve"> or the SCG failure may be detected even after successful transmission of the </w:t>
      </w:r>
      <w:proofErr w:type="spellStart"/>
      <w:r w:rsidR="004735E8">
        <w:rPr>
          <w:rFonts w:ascii="Arial" w:eastAsia="Arial" w:hAnsi="Arial" w:cs="Arial"/>
          <w:color w:val="000000" w:themeColor="text1"/>
          <w:lang w:val="en-US"/>
        </w:rPr>
        <w:t>MCGFailureInformation</w:t>
      </w:r>
      <w:proofErr w:type="spellEnd"/>
      <w:r w:rsidRPr="2298BD60">
        <w:rPr>
          <w:rFonts w:ascii="Arial" w:eastAsia="Arial" w:hAnsi="Arial" w:cs="Arial"/>
          <w:color w:val="000000" w:themeColor="text1"/>
          <w:lang w:val="en-US"/>
        </w:rPr>
        <w:t>.</w:t>
      </w:r>
      <w:r w:rsidR="00EB3DBD" w:rsidRPr="2298BD60">
        <w:rPr>
          <w:rFonts w:ascii="Arial" w:eastAsia="Arial" w:hAnsi="Arial" w:cs="Arial"/>
          <w:color w:val="000000" w:themeColor="text1"/>
          <w:lang w:val="en-US"/>
        </w:rPr>
        <w:t xml:space="preserve"> </w:t>
      </w:r>
    </w:p>
    <w:p w14:paraId="0C424D97" w14:textId="6FA720AF" w:rsidR="00650F90" w:rsidRDefault="00D67B67" w:rsidP="5D3F2F88">
      <w:pPr>
        <w:spacing w:after="120"/>
        <w:jc w:val="both"/>
        <w:rPr>
          <w:rFonts w:ascii="Arial" w:eastAsia="Arial" w:hAnsi="Arial" w:cs="Arial"/>
          <w:color w:val="000000" w:themeColor="text1"/>
          <w:lang w:val="en-US"/>
        </w:rPr>
      </w:pPr>
      <w:r w:rsidRPr="2298BD60">
        <w:rPr>
          <w:rFonts w:ascii="Arial" w:eastAsia="Arial" w:hAnsi="Arial" w:cs="Arial"/>
          <w:color w:val="000000" w:themeColor="text1"/>
          <w:lang w:val="en-US"/>
        </w:rPr>
        <w:t>To facilitate th</w:t>
      </w:r>
      <w:r w:rsidR="00336CA0">
        <w:rPr>
          <w:rFonts w:ascii="Arial" w:eastAsia="Arial" w:hAnsi="Arial" w:cs="Arial"/>
          <w:color w:val="000000" w:themeColor="text1"/>
          <w:lang w:val="en-US"/>
        </w:rPr>
        <w:t>e</w:t>
      </w:r>
      <w:r w:rsidRPr="2298BD60">
        <w:rPr>
          <w:rFonts w:ascii="Arial" w:eastAsia="Arial" w:hAnsi="Arial" w:cs="Arial"/>
          <w:color w:val="000000" w:themeColor="text1"/>
          <w:lang w:val="en-US"/>
        </w:rPr>
        <w:t>s</w:t>
      </w:r>
      <w:r w:rsidR="00336CA0">
        <w:rPr>
          <w:rFonts w:ascii="Arial" w:eastAsia="Arial" w:hAnsi="Arial" w:cs="Arial"/>
          <w:color w:val="000000" w:themeColor="text1"/>
          <w:lang w:val="en-US"/>
        </w:rPr>
        <w:t>e</w:t>
      </w:r>
      <w:r w:rsidRPr="2298BD60">
        <w:rPr>
          <w:rFonts w:ascii="Arial" w:eastAsia="Arial" w:hAnsi="Arial" w:cs="Arial"/>
          <w:color w:val="000000" w:themeColor="text1"/>
          <w:lang w:val="en-US"/>
        </w:rPr>
        <w:t xml:space="preserve"> case</w:t>
      </w:r>
      <w:r w:rsidR="00336CA0">
        <w:rPr>
          <w:rFonts w:ascii="Arial" w:eastAsia="Arial" w:hAnsi="Arial" w:cs="Arial"/>
          <w:color w:val="000000" w:themeColor="text1"/>
          <w:lang w:val="en-US"/>
        </w:rPr>
        <w:t>s</w:t>
      </w:r>
      <w:r w:rsidRPr="2298BD60">
        <w:rPr>
          <w:rFonts w:ascii="Arial" w:eastAsia="Arial" w:hAnsi="Arial" w:cs="Arial"/>
          <w:color w:val="000000" w:themeColor="text1"/>
          <w:lang w:val="en-US"/>
        </w:rPr>
        <w:t>, the network needs to know which of the link failures</w:t>
      </w:r>
      <w:r w:rsidR="00336CA0">
        <w:rPr>
          <w:rFonts w:ascii="Arial" w:eastAsia="Arial" w:hAnsi="Arial" w:cs="Arial"/>
          <w:color w:val="000000" w:themeColor="text1"/>
          <w:lang w:val="en-US"/>
        </w:rPr>
        <w:t xml:space="preserve"> (MCG or SCG failures)</w:t>
      </w:r>
      <w:r w:rsidRPr="2298BD60">
        <w:rPr>
          <w:rFonts w:ascii="Arial" w:eastAsia="Arial" w:hAnsi="Arial" w:cs="Arial"/>
          <w:color w:val="000000" w:themeColor="text1"/>
          <w:lang w:val="en-US"/>
        </w:rPr>
        <w:t xml:space="preserve"> happened first, that is, whether it was SCG or MCG failure which happened first. This may be indicated in the already existing RLF report as a flag</w:t>
      </w:r>
      <w:r w:rsidR="00298488" w:rsidRPr="6B36DD73">
        <w:rPr>
          <w:rFonts w:ascii="Arial" w:eastAsia="Arial" w:hAnsi="Arial" w:cs="Arial"/>
          <w:color w:val="000000" w:themeColor="text1"/>
          <w:lang w:val="en-US"/>
        </w:rPr>
        <w:t>,</w:t>
      </w:r>
      <w:r w:rsidRPr="2298BD60">
        <w:rPr>
          <w:rFonts w:ascii="Arial" w:eastAsia="Arial" w:hAnsi="Arial" w:cs="Arial"/>
          <w:color w:val="000000" w:themeColor="text1"/>
          <w:lang w:val="en-US"/>
        </w:rPr>
        <w:t xml:space="preserve"> as the time between those failures might be rather short and would not allow for generation of a new report. </w:t>
      </w:r>
    </w:p>
    <w:p w14:paraId="5867F5E4" w14:textId="44F1D341" w:rsidR="5D3F2F88" w:rsidRDefault="00D67B67" w:rsidP="5D3F2F88">
      <w:pPr>
        <w:spacing w:after="120"/>
        <w:jc w:val="both"/>
        <w:rPr>
          <w:rFonts w:ascii="Arial" w:eastAsia="Arial" w:hAnsi="Arial" w:cs="Arial"/>
          <w:color w:val="000000" w:themeColor="text1"/>
          <w:lang w:val="en-US"/>
        </w:rPr>
      </w:pPr>
      <w:r w:rsidRPr="2298BD60">
        <w:rPr>
          <w:rFonts w:ascii="Arial" w:eastAsia="Arial" w:hAnsi="Arial" w:cs="Arial"/>
          <w:color w:val="000000" w:themeColor="text1"/>
          <w:lang w:val="en-US"/>
        </w:rPr>
        <w:t>Additionally, it may be useful for the network to know the time between those two failures.</w:t>
      </w:r>
      <w:r w:rsidR="4BE1AB15" w:rsidRPr="6B36DD73">
        <w:rPr>
          <w:rFonts w:ascii="Arial" w:eastAsia="Arial" w:hAnsi="Arial" w:cs="Arial"/>
          <w:color w:val="000000" w:themeColor="text1"/>
          <w:lang w:val="en-US"/>
        </w:rPr>
        <w:t xml:space="preserve"> When it comes to a case of SCG deactivation before UE sends the </w:t>
      </w:r>
      <w:proofErr w:type="spellStart"/>
      <w:r w:rsidR="4BE1AB15" w:rsidRPr="6B36DD73">
        <w:rPr>
          <w:rFonts w:ascii="Arial" w:eastAsia="Arial" w:hAnsi="Arial" w:cs="Arial"/>
          <w:color w:val="000000" w:themeColor="text1"/>
          <w:lang w:val="en-US"/>
        </w:rPr>
        <w:t>MCGFailureInformation</w:t>
      </w:r>
      <w:proofErr w:type="spellEnd"/>
      <w:r w:rsidR="4BE1AB15" w:rsidRPr="6B36DD73">
        <w:rPr>
          <w:rFonts w:ascii="Arial" w:eastAsia="Arial" w:hAnsi="Arial" w:cs="Arial"/>
          <w:color w:val="000000" w:themeColor="text1"/>
          <w:lang w:val="en-US"/>
        </w:rPr>
        <w:t xml:space="preserve">, an important distinction to make is whether the </w:t>
      </w:r>
      <w:proofErr w:type="spellStart"/>
      <w:r w:rsidR="4BE1AB15" w:rsidRPr="6B36DD73">
        <w:rPr>
          <w:rFonts w:ascii="Arial" w:eastAsia="Arial" w:hAnsi="Arial" w:cs="Arial"/>
          <w:color w:val="000000" w:themeColor="text1"/>
          <w:lang w:val="en-US"/>
        </w:rPr>
        <w:t>MCGFailureInformation</w:t>
      </w:r>
      <w:proofErr w:type="spellEnd"/>
      <w:r w:rsidR="4BE1AB15" w:rsidRPr="6B36DD73">
        <w:rPr>
          <w:rFonts w:ascii="Arial" w:eastAsia="Arial" w:hAnsi="Arial" w:cs="Arial"/>
          <w:color w:val="000000" w:themeColor="text1"/>
          <w:lang w:val="en-US"/>
        </w:rPr>
        <w:t xml:space="preserve"> message can at all be generated if the SCG</w:t>
      </w:r>
      <w:r w:rsidR="6904076D" w:rsidRPr="6B36DD73">
        <w:rPr>
          <w:rFonts w:ascii="Arial" w:eastAsia="Arial" w:hAnsi="Arial" w:cs="Arial"/>
          <w:color w:val="000000" w:themeColor="text1"/>
          <w:lang w:val="en-US"/>
        </w:rPr>
        <w:t xml:space="preserve"> deactivation occurred before it. </w:t>
      </w:r>
    </w:p>
    <w:p w14:paraId="07C16980" w14:textId="1BC0F49F" w:rsidR="00D67B67" w:rsidRDefault="00EE281C" w:rsidP="00D67B67">
      <w:pPr>
        <w:pStyle w:val="Proposal"/>
        <w:rPr>
          <w:rFonts w:eastAsia="Arial"/>
          <w:lang w:val="en-US"/>
        </w:rPr>
      </w:pPr>
      <w:bookmarkStart w:id="0" w:name="_Toc142632214"/>
      <w:r>
        <w:rPr>
          <w:rFonts w:eastAsia="Arial"/>
          <w:lang w:val="en-US"/>
        </w:rPr>
        <w:t>UE logs a flag indicating</w:t>
      </w:r>
      <w:r w:rsidR="00D67B67">
        <w:rPr>
          <w:rFonts w:eastAsia="Arial"/>
          <w:lang w:val="en-US"/>
        </w:rPr>
        <w:t xml:space="preserve"> which of the link failures, SCG or MCG failure, happened first in the RLF report</w:t>
      </w:r>
      <w:r w:rsidR="00004D10">
        <w:rPr>
          <w:rFonts w:eastAsia="Arial"/>
          <w:lang w:val="en-US"/>
        </w:rPr>
        <w:t>.</w:t>
      </w:r>
      <w:bookmarkEnd w:id="0"/>
      <w:r w:rsidR="00D67B67">
        <w:rPr>
          <w:rFonts w:eastAsia="Arial"/>
          <w:lang w:val="en-US"/>
        </w:rPr>
        <w:t xml:space="preserve"> </w:t>
      </w:r>
    </w:p>
    <w:p w14:paraId="38D14301" w14:textId="54754B4E" w:rsidR="00D67B67" w:rsidRDefault="00CD1EF5" w:rsidP="00D67B67">
      <w:pPr>
        <w:pStyle w:val="Proposal"/>
        <w:rPr>
          <w:rFonts w:eastAsia="Arial"/>
          <w:lang w:val="en-US"/>
        </w:rPr>
      </w:pPr>
      <w:bookmarkStart w:id="1" w:name="_Toc142632215"/>
      <w:r>
        <w:rPr>
          <w:rFonts w:eastAsia="Arial"/>
          <w:lang w:val="en-US"/>
        </w:rPr>
        <w:t>UE logs</w:t>
      </w:r>
      <w:r w:rsidR="00D67B67">
        <w:rPr>
          <w:rFonts w:eastAsia="Arial"/>
          <w:lang w:val="en-US"/>
        </w:rPr>
        <w:t xml:space="preserve"> the time between the SCG and MCG failures in the RLF report</w:t>
      </w:r>
      <w:r w:rsidR="00004D10">
        <w:rPr>
          <w:rFonts w:eastAsia="Arial"/>
          <w:lang w:val="en-US"/>
        </w:rPr>
        <w:t>.</w:t>
      </w:r>
      <w:bookmarkEnd w:id="1"/>
    </w:p>
    <w:p w14:paraId="4ED984F0" w14:textId="77777777" w:rsidR="001B0B6A" w:rsidRDefault="001B0B6A" w:rsidP="7CCCA3B5">
      <w:pPr>
        <w:pStyle w:val="paragraph"/>
        <w:spacing w:before="0" w:beforeAutospacing="0" w:after="0" w:afterAutospacing="0"/>
        <w:ind w:left="1245" w:hanging="1245"/>
        <w:rPr>
          <w:rStyle w:val="eop"/>
          <w:rFonts w:ascii="Arial" w:hAnsi="Arial" w:cs="Arial"/>
          <w:sz w:val="20"/>
          <w:szCs w:val="20"/>
        </w:rPr>
      </w:pPr>
    </w:p>
    <w:p w14:paraId="34C4BDF5" w14:textId="4E18A94F" w:rsidR="001B0B6A" w:rsidRPr="001B0B6A" w:rsidRDefault="001B0B6A" w:rsidP="7CCCA3B5">
      <w:pPr>
        <w:pStyle w:val="paragraph"/>
        <w:spacing w:before="0" w:beforeAutospacing="0" w:after="0" w:afterAutospacing="0"/>
        <w:ind w:left="1245" w:hanging="1245"/>
        <w:rPr>
          <w:rStyle w:val="eop"/>
          <w:rFonts w:ascii="Arial" w:hAnsi="Arial" w:cs="Arial"/>
          <w:b/>
          <w:lang w:val="en-US"/>
        </w:rPr>
      </w:pPr>
      <w:r w:rsidRPr="5C756DD7">
        <w:rPr>
          <w:rStyle w:val="eop"/>
          <w:rFonts w:ascii="Arial" w:hAnsi="Arial" w:cs="Arial"/>
          <w:b/>
          <w:lang w:val="en-US"/>
        </w:rPr>
        <w:t>Near MCG recovery failure report’s triggering threshold</w:t>
      </w:r>
    </w:p>
    <w:p w14:paraId="3D326016" w14:textId="77777777" w:rsidR="001B0B6A" w:rsidRPr="001B0B6A" w:rsidRDefault="001B0B6A" w:rsidP="7CCCA3B5">
      <w:pPr>
        <w:pStyle w:val="paragraph"/>
        <w:spacing w:before="0" w:beforeAutospacing="0" w:after="0" w:afterAutospacing="0"/>
        <w:ind w:left="1245" w:hanging="1245"/>
        <w:rPr>
          <w:rStyle w:val="eop"/>
          <w:rFonts w:ascii="Arial" w:hAnsi="Arial" w:cs="Arial"/>
          <w:sz w:val="20"/>
          <w:szCs w:val="20"/>
          <w:lang w:val="en-US"/>
        </w:rPr>
      </w:pPr>
    </w:p>
    <w:p w14:paraId="069026AD" w14:textId="42B3C084" w:rsidR="6D2E1B42" w:rsidRDefault="6D2E1B42" w:rsidP="7CCCA3B5">
      <w:pPr>
        <w:pStyle w:val="paragraph"/>
        <w:spacing w:before="0" w:beforeAutospacing="0" w:after="0" w:afterAutospacing="0"/>
        <w:ind w:left="1245" w:hanging="1245"/>
        <w:rPr>
          <w:rStyle w:val="eop"/>
          <w:rFonts w:ascii="Arial" w:hAnsi="Arial" w:cs="Arial"/>
          <w:sz w:val="20"/>
          <w:szCs w:val="20"/>
        </w:rPr>
      </w:pPr>
      <w:r w:rsidRPr="7CCCA3B5">
        <w:rPr>
          <w:rStyle w:val="eop"/>
          <w:rFonts w:ascii="Arial" w:hAnsi="Arial" w:cs="Arial"/>
          <w:sz w:val="20"/>
          <w:szCs w:val="20"/>
        </w:rPr>
        <w:t xml:space="preserve">The following proposal was discussed in the </w:t>
      </w:r>
      <w:r w:rsidR="22FA65CA" w:rsidRPr="7CCCA3B5">
        <w:rPr>
          <w:rStyle w:val="eop"/>
          <w:rFonts w:ascii="Arial" w:hAnsi="Arial" w:cs="Arial"/>
          <w:sz w:val="20"/>
          <w:szCs w:val="20"/>
        </w:rPr>
        <w:t>Tdoc R2-2305779</w:t>
      </w:r>
      <w:r w:rsidR="40ED4D5F" w:rsidRPr="2DDD29B4">
        <w:rPr>
          <w:rStyle w:val="eop"/>
          <w:rFonts w:ascii="Arial" w:hAnsi="Arial" w:cs="Arial"/>
          <w:sz w:val="20"/>
          <w:szCs w:val="20"/>
        </w:rPr>
        <w:t xml:space="preserve"> </w:t>
      </w:r>
      <w:r w:rsidR="5BB56044" w:rsidRPr="7CCCA3B5">
        <w:rPr>
          <w:rStyle w:val="eop"/>
          <w:rFonts w:ascii="Arial" w:hAnsi="Arial" w:cs="Arial"/>
          <w:sz w:val="20"/>
          <w:szCs w:val="20"/>
        </w:rPr>
        <w:t>and in the email discussion</w:t>
      </w:r>
      <w:r w:rsidR="2D0DAD6F" w:rsidRPr="2DDD29B4">
        <w:rPr>
          <w:rStyle w:val="eop"/>
          <w:rFonts w:ascii="Arial" w:hAnsi="Arial" w:cs="Arial"/>
          <w:sz w:val="20"/>
          <w:szCs w:val="20"/>
        </w:rPr>
        <w:t xml:space="preserve"> [</w:t>
      </w:r>
      <w:r w:rsidR="008D4B49" w:rsidRPr="00D5754C">
        <w:rPr>
          <w:rStyle w:val="eop"/>
          <w:rFonts w:ascii="Arial" w:hAnsi="Arial" w:cs="Arial"/>
          <w:sz w:val="20"/>
          <w:szCs w:val="20"/>
          <w:lang w:val="en-US"/>
        </w:rPr>
        <w:t>1</w:t>
      </w:r>
      <w:r w:rsidR="2D0DAD6F" w:rsidRPr="2DDD29B4">
        <w:rPr>
          <w:rStyle w:val="eop"/>
          <w:rFonts w:ascii="Arial" w:hAnsi="Arial" w:cs="Arial"/>
          <w:sz w:val="20"/>
          <w:szCs w:val="20"/>
        </w:rPr>
        <w:t>]</w:t>
      </w:r>
      <w:r w:rsidR="23D85A5D" w:rsidRPr="2DDD29B4">
        <w:rPr>
          <w:rStyle w:val="eop"/>
          <w:rFonts w:ascii="Arial" w:hAnsi="Arial" w:cs="Arial"/>
          <w:sz w:val="20"/>
          <w:szCs w:val="20"/>
        </w:rPr>
        <w:t>:</w:t>
      </w:r>
    </w:p>
    <w:p w14:paraId="3D35F6F2" w14:textId="77777777" w:rsidR="000501D4" w:rsidRDefault="000501D4" w:rsidP="7CCCA3B5">
      <w:pPr>
        <w:pStyle w:val="paragraph"/>
        <w:spacing w:before="0" w:beforeAutospacing="0" w:after="0" w:afterAutospacing="0"/>
        <w:ind w:left="1245" w:hanging="1245"/>
        <w:rPr>
          <w:rStyle w:val="eop"/>
          <w:rFonts w:ascii="Arial" w:hAnsi="Arial" w:cs="Arial"/>
          <w:sz w:val="20"/>
          <w:szCs w:val="20"/>
        </w:rPr>
      </w:pPr>
    </w:p>
    <w:p w14:paraId="3D0F8BBE" w14:textId="09CE92D2" w:rsidR="22FA65CA" w:rsidRDefault="22FA65CA" w:rsidP="00C3440B">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440"/>
        <w:rPr>
          <w:rFonts w:ascii="Arial" w:hAnsi="Arial" w:cs="Arial"/>
          <w:b/>
          <w:bCs/>
          <w:sz w:val="20"/>
          <w:szCs w:val="20"/>
        </w:rPr>
      </w:pPr>
      <w:r w:rsidRPr="7CCCA3B5">
        <w:rPr>
          <w:rStyle w:val="normaltextrun"/>
          <w:rFonts w:ascii="Arial" w:hAnsi="Arial" w:cs="Arial"/>
          <w:b/>
          <w:bCs/>
          <w:sz w:val="20"/>
          <w:szCs w:val="20"/>
        </w:rPr>
        <w:t>For near failure fast MCG link recovery, one T316 related triggering threshold is configured, and UE only generates the report when the threshold is met. </w:t>
      </w:r>
    </w:p>
    <w:p w14:paraId="247CBF1E" w14:textId="77777777" w:rsidR="000501D4" w:rsidRPr="007D279C" w:rsidRDefault="000501D4" w:rsidP="000501D4">
      <w:pPr>
        <w:rPr>
          <w:rStyle w:val="eop"/>
          <w:rFonts w:ascii="Arial" w:hAnsi="Arial" w:cs="Arial"/>
          <w:lang w:val="en-US"/>
        </w:rPr>
      </w:pPr>
    </w:p>
    <w:p w14:paraId="7F75F9CE" w14:textId="69C72354" w:rsidR="00C43159" w:rsidRPr="007D279C" w:rsidRDefault="30E305D7" w:rsidP="00D5754C">
      <w:pPr>
        <w:spacing w:after="120"/>
        <w:jc w:val="both"/>
        <w:rPr>
          <w:rFonts w:eastAsiaTheme="minorEastAsia"/>
          <w:lang w:eastAsia="zh-CN"/>
        </w:rPr>
      </w:pPr>
      <w:r w:rsidRPr="007D279C">
        <w:rPr>
          <w:rStyle w:val="eop"/>
          <w:rFonts w:ascii="Arial" w:hAnsi="Arial" w:cs="Arial"/>
          <w:lang w:val="en-US"/>
        </w:rPr>
        <w:t xml:space="preserve">While </w:t>
      </w:r>
      <w:r w:rsidR="3AC50A9F" w:rsidRPr="007D279C">
        <w:rPr>
          <w:rStyle w:val="eop"/>
          <w:rFonts w:ascii="Arial" w:hAnsi="Arial" w:cs="Arial"/>
          <w:lang w:val="en-US"/>
        </w:rPr>
        <w:t>the proponents</w:t>
      </w:r>
      <w:r w:rsidRPr="007D279C">
        <w:rPr>
          <w:rStyle w:val="eop"/>
          <w:rFonts w:ascii="Arial" w:hAnsi="Arial" w:cs="Arial"/>
          <w:lang w:val="en-US"/>
        </w:rPr>
        <w:t xml:space="preserve"> of this proposal state that the reporting overhead would be reduced</w:t>
      </w:r>
      <w:r w:rsidR="5ACA8492" w:rsidRPr="007D279C">
        <w:rPr>
          <w:rStyle w:val="eop"/>
          <w:rFonts w:ascii="Arial" w:hAnsi="Arial" w:cs="Arial"/>
          <w:lang w:val="en-US"/>
        </w:rPr>
        <w:t>,</w:t>
      </w:r>
      <w:r w:rsidR="3B0D9DB7" w:rsidRPr="007D279C">
        <w:rPr>
          <w:rStyle w:val="eop"/>
          <w:rFonts w:ascii="Arial" w:hAnsi="Arial" w:cs="Arial"/>
          <w:lang w:val="en-US"/>
        </w:rPr>
        <w:t xml:space="preserve"> the</w:t>
      </w:r>
      <w:r w:rsidRPr="007D279C">
        <w:rPr>
          <w:rStyle w:val="eop"/>
          <w:rFonts w:ascii="Arial" w:hAnsi="Arial" w:cs="Arial"/>
          <w:lang w:val="en-US"/>
        </w:rPr>
        <w:t xml:space="preserve"> RLF reporting is not a frequent event </w:t>
      </w:r>
      <w:r w:rsidR="6E645F9A" w:rsidRPr="007D279C">
        <w:rPr>
          <w:rStyle w:val="eop"/>
          <w:rFonts w:ascii="Arial" w:hAnsi="Arial" w:cs="Arial"/>
          <w:lang w:val="en-US"/>
        </w:rPr>
        <w:t xml:space="preserve">and configuring threshold for this reporting case may </w:t>
      </w:r>
      <w:r w:rsidR="6A6B754E" w:rsidRPr="007D279C">
        <w:rPr>
          <w:rStyle w:val="eop"/>
          <w:rFonts w:ascii="Arial" w:hAnsi="Arial" w:cs="Arial"/>
          <w:lang w:val="en-US"/>
        </w:rPr>
        <w:t xml:space="preserve">just </w:t>
      </w:r>
      <w:r w:rsidR="6E645F9A" w:rsidRPr="007D279C">
        <w:rPr>
          <w:rStyle w:val="eop"/>
          <w:rFonts w:ascii="Arial" w:hAnsi="Arial" w:cs="Arial"/>
          <w:lang w:val="en-US"/>
        </w:rPr>
        <w:t xml:space="preserve">increase the </w:t>
      </w:r>
      <w:r w:rsidR="3FF3A5B6" w:rsidRPr="00F629FB">
        <w:rPr>
          <w:rStyle w:val="eop"/>
          <w:rFonts w:ascii="Arial" w:hAnsi="Arial" w:cs="Arial"/>
          <w:lang w:val="en-US"/>
        </w:rPr>
        <w:t>implementation</w:t>
      </w:r>
      <w:r w:rsidR="029C9F6E" w:rsidRPr="007D279C">
        <w:rPr>
          <w:rStyle w:val="eop"/>
          <w:rFonts w:ascii="Arial" w:hAnsi="Arial" w:cs="Arial"/>
          <w:lang w:val="en-US"/>
        </w:rPr>
        <w:t xml:space="preserve"> complexity rather than giving a significant </w:t>
      </w:r>
      <w:r w:rsidR="68F7AC0D" w:rsidRPr="007D279C">
        <w:rPr>
          <w:rStyle w:val="eop"/>
          <w:rFonts w:ascii="Arial" w:hAnsi="Arial" w:cs="Arial"/>
          <w:lang w:val="en-US"/>
        </w:rPr>
        <w:t>overhead reduction</w:t>
      </w:r>
      <w:r w:rsidR="029C9F6E" w:rsidRPr="007D279C">
        <w:rPr>
          <w:rStyle w:val="eop"/>
          <w:rFonts w:ascii="Arial" w:hAnsi="Arial" w:cs="Arial"/>
          <w:lang w:val="en-US"/>
        </w:rPr>
        <w:t xml:space="preserve">. </w:t>
      </w:r>
      <w:r w:rsidR="00C43159" w:rsidRPr="002A57A9">
        <w:rPr>
          <w:rStyle w:val="eop"/>
          <w:rFonts w:ascii="Arial" w:hAnsi="Arial" w:cs="Arial"/>
          <w:lang w:val="en-US"/>
        </w:rPr>
        <w:t xml:space="preserve">RLF by itself is not a very frequent event and </w:t>
      </w:r>
      <w:r w:rsidR="00C43159" w:rsidRPr="002A57A9">
        <w:rPr>
          <w:rStyle w:val="eop"/>
          <w:rFonts w:ascii="Arial" w:hAnsi="Arial" w:cs="Arial"/>
          <w:lang w:val="en-US"/>
        </w:rPr>
        <w:lastRenderedPageBreak/>
        <w:t xml:space="preserve">hence we assume successful MCG recovery is not very frequent as well, so </w:t>
      </w:r>
      <w:r w:rsidR="1FAB70A6" w:rsidRPr="5C756DD7">
        <w:rPr>
          <w:rStyle w:val="eop"/>
          <w:rFonts w:ascii="Arial" w:hAnsi="Arial" w:cs="Arial"/>
          <w:lang w:val="en-US"/>
        </w:rPr>
        <w:t xml:space="preserve">there is </w:t>
      </w:r>
      <w:r w:rsidR="00C43159" w:rsidRPr="002A57A9">
        <w:rPr>
          <w:rStyle w:val="eop"/>
          <w:rFonts w:ascii="Arial" w:hAnsi="Arial" w:cs="Arial"/>
          <w:lang w:val="en-US"/>
        </w:rPr>
        <w:t xml:space="preserve">no need to limit </w:t>
      </w:r>
      <w:r w:rsidR="37052A62" w:rsidRPr="5C756DD7">
        <w:rPr>
          <w:rStyle w:val="eop"/>
          <w:rFonts w:ascii="Arial" w:hAnsi="Arial" w:cs="Arial"/>
          <w:lang w:val="en-US"/>
        </w:rPr>
        <w:t>it</w:t>
      </w:r>
      <w:r w:rsidR="00C43159" w:rsidRPr="5C756DD7">
        <w:rPr>
          <w:rStyle w:val="eop"/>
          <w:rFonts w:ascii="Arial" w:hAnsi="Arial" w:cs="Arial"/>
          <w:lang w:val="en-US"/>
        </w:rPr>
        <w:t xml:space="preserve"> </w:t>
      </w:r>
      <w:r w:rsidR="00C43159" w:rsidRPr="002A57A9">
        <w:rPr>
          <w:rStyle w:val="eop"/>
          <w:rFonts w:ascii="Arial" w:hAnsi="Arial" w:cs="Arial"/>
          <w:lang w:val="en-US"/>
        </w:rPr>
        <w:t>to specific cases</w:t>
      </w:r>
      <w:r w:rsidR="007D279C" w:rsidRPr="002A57A9">
        <w:rPr>
          <w:rStyle w:val="eop"/>
          <w:rFonts w:ascii="Arial" w:hAnsi="Arial" w:cs="Arial"/>
          <w:lang w:val="en-US"/>
        </w:rPr>
        <w:t>.</w:t>
      </w:r>
    </w:p>
    <w:p w14:paraId="5BBBEB4B" w14:textId="77777777" w:rsidR="0018126D" w:rsidRDefault="00F06B31" w:rsidP="00CB0551">
      <w:pPr>
        <w:spacing w:after="120"/>
        <w:jc w:val="both"/>
        <w:rPr>
          <w:rStyle w:val="eop"/>
          <w:rFonts w:ascii="Arial" w:hAnsi="Arial" w:cs="Arial"/>
          <w:lang w:val="en-US"/>
        </w:rPr>
      </w:pPr>
      <w:r>
        <w:rPr>
          <w:rStyle w:val="eop"/>
          <w:rFonts w:ascii="Arial" w:hAnsi="Arial" w:cs="Arial"/>
        </w:rPr>
        <w:t>In addition</w:t>
      </w:r>
      <w:r w:rsidR="00401330">
        <w:rPr>
          <w:rStyle w:val="eop"/>
          <w:rFonts w:ascii="Arial" w:hAnsi="Arial" w:cs="Arial"/>
        </w:rPr>
        <w:t>,</w:t>
      </w:r>
      <w:r>
        <w:rPr>
          <w:rStyle w:val="eop"/>
          <w:rFonts w:ascii="Arial" w:hAnsi="Arial" w:cs="Arial"/>
        </w:rPr>
        <w:t xml:space="preserve"> t</w:t>
      </w:r>
      <w:r w:rsidR="00C43159" w:rsidRPr="00D5754C">
        <w:rPr>
          <w:rStyle w:val="eop"/>
          <w:rFonts w:ascii="Arial" w:hAnsi="Arial" w:cs="Arial"/>
          <w:lang w:val="en-US"/>
        </w:rPr>
        <w:t xml:space="preserve">he RLF report is already </w:t>
      </w:r>
      <w:r>
        <w:rPr>
          <w:rStyle w:val="eop"/>
          <w:rFonts w:ascii="Arial" w:hAnsi="Arial" w:cs="Arial"/>
          <w:lang w:val="en-US"/>
        </w:rPr>
        <w:t>logged by the UE for the RLF at the MCG leg</w:t>
      </w:r>
      <w:r w:rsidR="00C43159" w:rsidRPr="00D5754C">
        <w:rPr>
          <w:rStyle w:val="eop"/>
          <w:rFonts w:ascii="Arial" w:hAnsi="Arial" w:cs="Arial"/>
          <w:lang w:val="en-US"/>
        </w:rPr>
        <w:t xml:space="preserve"> and stored at the UE, so there is no need to have a triggering threshold to log the elapsed time information </w:t>
      </w:r>
      <w:r w:rsidR="00A55ACD">
        <w:rPr>
          <w:rStyle w:val="eop"/>
          <w:rFonts w:ascii="Arial" w:hAnsi="Arial" w:cs="Arial"/>
          <w:lang w:val="en-US"/>
        </w:rPr>
        <w:t xml:space="preserve">of T316 timer </w:t>
      </w:r>
      <w:r w:rsidR="00C43159" w:rsidRPr="00D5754C">
        <w:rPr>
          <w:rStyle w:val="eop"/>
          <w:rFonts w:ascii="Arial" w:hAnsi="Arial" w:cs="Arial"/>
          <w:lang w:val="en-US"/>
        </w:rPr>
        <w:t>in that existing report.</w:t>
      </w:r>
      <w:r w:rsidR="00A55ACD">
        <w:rPr>
          <w:rStyle w:val="eop"/>
          <w:rFonts w:ascii="Arial" w:hAnsi="Arial" w:cs="Arial"/>
          <w:lang w:val="en-US"/>
        </w:rPr>
        <w:t xml:space="preserve"> </w:t>
      </w:r>
      <w:proofErr w:type="gramStart"/>
      <w:r w:rsidR="00A55ACD">
        <w:rPr>
          <w:rStyle w:val="eop"/>
          <w:rFonts w:ascii="Arial" w:hAnsi="Arial" w:cs="Arial"/>
          <w:lang w:val="en-US"/>
        </w:rPr>
        <w:t>Needless to say</w:t>
      </w:r>
      <w:r w:rsidR="6432BA19" w:rsidRPr="5C756DD7">
        <w:rPr>
          <w:rStyle w:val="eop"/>
          <w:rFonts w:ascii="Arial" w:hAnsi="Arial" w:cs="Arial"/>
          <w:lang w:val="en-US"/>
        </w:rPr>
        <w:t>,</w:t>
      </w:r>
      <w:r w:rsidR="00A55ACD">
        <w:rPr>
          <w:rStyle w:val="eop"/>
          <w:rFonts w:ascii="Arial" w:hAnsi="Arial" w:cs="Arial"/>
          <w:lang w:val="en-US"/>
        </w:rPr>
        <w:t xml:space="preserve"> adding</w:t>
      </w:r>
      <w:proofErr w:type="gramEnd"/>
      <w:r w:rsidR="00A55ACD">
        <w:rPr>
          <w:rStyle w:val="eop"/>
          <w:rFonts w:ascii="Arial" w:hAnsi="Arial" w:cs="Arial"/>
          <w:lang w:val="en-US"/>
        </w:rPr>
        <w:t xml:space="preserve"> the elapsed time of the T316 timer in the existing RLF report </w:t>
      </w:r>
      <w:r w:rsidR="007D32FA">
        <w:rPr>
          <w:rStyle w:val="eop"/>
          <w:rFonts w:ascii="Arial" w:hAnsi="Arial" w:cs="Arial"/>
          <w:lang w:val="en-US"/>
        </w:rPr>
        <w:t xml:space="preserve">enables the network to figure out the </w:t>
      </w:r>
      <w:r w:rsidR="1E1449A5" w:rsidRPr="5C756DD7">
        <w:rPr>
          <w:rStyle w:val="eop"/>
          <w:rFonts w:ascii="Arial" w:hAnsi="Arial" w:cs="Arial"/>
          <w:lang w:val="en-US"/>
        </w:rPr>
        <w:t>retrieved</w:t>
      </w:r>
      <w:r w:rsidR="00401330">
        <w:rPr>
          <w:rStyle w:val="eop"/>
          <w:rFonts w:ascii="Arial" w:hAnsi="Arial" w:cs="Arial"/>
          <w:lang w:val="en-US"/>
        </w:rPr>
        <w:t xml:space="preserve"> RLF report is associated to a failure that was recovered by a fast MCG recovery procedure.</w:t>
      </w:r>
      <w:r w:rsidR="00CB0551">
        <w:rPr>
          <w:rStyle w:val="eop"/>
          <w:rFonts w:ascii="Arial" w:hAnsi="Arial" w:cs="Arial"/>
          <w:lang w:val="en-US"/>
        </w:rPr>
        <w:t xml:space="preserve"> </w:t>
      </w:r>
    </w:p>
    <w:p w14:paraId="1FCBEA14" w14:textId="005CF22A" w:rsidR="0018126D" w:rsidRDefault="0018126D" w:rsidP="00CB0551">
      <w:pPr>
        <w:spacing w:after="120"/>
        <w:jc w:val="both"/>
        <w:rPr>
          <w:rStyle w:val="eop"/>
          <w:rFonts w:ascii="Arial" w:hAnsi="Arial" w:cs="Arial"/>
          <w:lang w:val="en-US"/>
        </w:rPr>
      </w:pPr>
      <w:r>
        <w:rPr>
          <w:rStyle w:val="eop"/>
          <w:rFonts w:ascii="Arial" w:hAnsi="Arial" w:cs="Arial"/>
          <w:lang w:val="en-US"/>
        </w:rPr>
        <w:t xml:space="preserve">Moreover, </w:t>
      </w:r>
      <w:r w:rsidRPr="0018126D">
        <w:rPr>
          <w:rStyle w:val="eop"/>
          <w:rFonts w:ascii="Arial" w:hAnsi="Arial" w:cs="Arial"/>
          <w:lang w:val="en-US"/>
        </w:rPr>
        <w:t xml:space="preserve">this scheme would require </w:t>
      </w:r>
      <w:proofErr w:type="gramStart"/>
      <w:r w:rsidRPr="0018126D">
        <w:rPr>
          <w:rStyle w:val="eop"/>
          <w:rFonts w:ascii="Arial" w:hAnsi="Arial" w:cs="Arial"/>
          <w:lang w:val="en-US"/>
        </w:rPr>
        <w:t>to specify</w:t>
      </w:r>
      <w:proofErr w:type="gramEnd"/>
      <w:r w:rsidRPr="0018126D">
        <w:rPr>
          <w:rStyle w:val="eop"/>
          <w:rFonts w:ascii="Arial" w:hAnsi="Arial" w:cs="Arial"/>
          <w:lang w:val="en-US"/>
        </w:rPr>
        <w:t xml:space="preserve"> a new configuration </w:t>
      </w:r>
      <w:proofErr w:type="spellStart"/>
      <w:r w:rsidRPr="0018126D">
        <w:rPr>
          <w:rStyle w:val="eop"/>
          <w:rFonts w:ascii="Arial" w:hAnsi="Arial" w:cs="Arial"/>
          <w:lang w:val="en-US"/>
        </w:rPr>
        <w:t>signalling</w:t>
      </w:r>
      <w:proofErr w:type="spellEnd"/>
      <w:r w:rsidRPr="0018126D">
        <w:rPr>
          <w:rStyle w:val="eop"/>
          <w:rFonts w:ascii="Arial" w:hAnsi="Arial" w:cs="Arial"/>
          <w:lang w:val="en-US"/>
        </w:rPr>
        <w:t xml:space="preserve">. Whereas for RLF-Report we do not need specific configuration. </w:t>
      </w:r>
      <w:proofErr w:type="gramStart"/>
      <w:r w:rsidRPr="0018126D">
        <w:rPr>
          <w:rStyle w:val="eop"/>
          <w:rFonts w:ascii="Arial" w:hAnsi="Arial" w:cs="Arial"/>
          <w:lang w:val="en-US"/>
        </w:rPr>
        <w:t>So</w:t>
      </w:r>
      <w:proofErr w:type="gramEnd"/>
      <w:r w:rsidRPr="0018126D">
        <w:rPr>
          <w:rStyle w:val="eop"/>
          <w:rFonts w:ascii="Arial" w:hAnsi="Arial" w:cs="Arial"/>
          <w:lang w:val="en-US"/>
        </w:rPr>
        <w:t xml:space="preserve"> it would be more implementation effort both for UE and </w:t>
      </w:r>
      <w:proofErr w:type="spellStart"/>
      <w:r w:rsidRPr="0018126D">
        <w:rPr>
          <w:rStyle w:val="eop"/>
          <w:rFonts w:ascii="Arial" w:hAnsi="Arial" w:cs="Arial"/>
          <w:lang w:val="en-US"/>
        </w:rPr>
        <w:t>gNB</w:t>
      </w:r>
      <w:proofErr w:type="spellEnd"/>
    </w:p>
    <w:p w14:paraId="1CC6B224" w14:textId="533E8046" w:rsidR="368AEBD5" w:rsidRPr="00CB0551" w:rsidRDefault="00CB0551" w:rsidP="00CB0551">
      <w:pPr>
        <w:spacing w:after="120"/>
        <w:jc w:val="both"/>
        <w:rPr>
          <w:rFonts w:ascii="Arial" w:hAnsi="Arial" w:cs="Arial"/>
          <w:lang w:val="en-US"/>
        </w:rPr>
      </w:pPr>
      <w:r>
        <w:rPr>
          <w:rFonts w:ascii="Arial" w:eastAsia="Arial" w:hAnsi="Arial" w:cs="Arial"/>
        </w:rPr>
        <w:t>Based on</w:t>
      </w:r>
      <w:r w:rsidR="368AEBD5" w:rsidRPr="007A57CC">
        <w:rPr>
          <w:rFonts w:ascii="Arial" w:eastAsia="Arial" w:hAnsi="Arial" w:cs="Arial"/>
        </w:rPr>
        <w:t xml:space="preserve"> the reasons above, we propose the following</w:t>
      </w:r>
      <w:r w:rsidR="005E3987">
        <w:rPr>
          <w:rFonts w:ascii="Arial" w:eastAsia="Arial" w:hAnsi="Arial" w:cs="Arial"/>
        </w:rPr>
        <w:t>.</w:t>
      </w:r>
    </w:p>
    <w:p w14:paraId="487A8736" w14:textId="1AC35B11" w:rsidR="00C43159" w:rsidRPr="00F7132C" w:rsidRDefault="00B470D6">
      <w:pPr>
        <w:pStyle w:val="Proposal"/>
        <w:rPr>
          <w:rFonts w:eastAsiaTheme="minorEastAsia"/>
        </w:rPr>
      </w:pPr>
      <w:bookmarkStart w:id="2" w:name="_Toc142632216"/>
      <w:r>
        <w:t>No need to</w:t>
      </w:r>
      <w:r w:rsidR="4347E15A" w:rsidRPr="007A57CC">
        <w:t xml:space="preserve"> introduce a triggering </w:t>
      </w:r>
      <w:r w:rsidR="4347E15A">
        <w:t xml:space="preserve">threshold </w:t>
      </w:r>
      <w:r w:rsidR="4347E15A" w:rsidRPr="007A57CC">
        <w:t>conditio</w:t>
      </w:r>
      <w:r w:rsidR="4347E15A">
        <w:t>n</w:t>
      </w:r>
      <w:r w:rsidR="4608759C">
        <w:t xml:space="preserve"> </w:t>
      </w:r>
      <w:r>
        <w:t xml:space="preserve">for </w:t>
      </w:r>
      <w:r w:rsidR="00C2788B">
        <w:t>successful</w:t>
      </w:r>
      <w:r w:rsidR="00F7132C">
        <w:t xml:space="preserve"> (near failure)</w:t>
      </w:r>
      <w:r w:rsidR="00C2788B">
        <w:t xml:space="preserve"> MCG recovery scenario</w:t>
      </w:r>
      <w:r w:rsidR="4347E15A" w:rsidRPr="007A57CC">
        <w:t>.</w:t>
      </w:r>
      <w:bookmarkEnd w:id="2"/>
    </w:p>
    <w:p w14:paraId="5561B0ED" w14:textId="517E6DF6" w:rsidR="00F7132C" w:rsidRPr="00C43159" w:rsidRDefault="00F7132C">
      <w:pPr>
        <w:pStyle w:val="Proposal"/>
        <w:rPr>
          <w:rFonts w:eastAsiaTheme="minorEastAsia"/>
        </w:rPr>
      </w:pPr>
      <w:bookmarkStart w:id="3" w:name="_Toc142632217"/>
      <w:r>
        <w:t xml:space="preserve">UE logs the elapsed time of T316 timer </w:t>
      </w:r>
      <w:r w:rsidR="00754986">
        <w:t xml:space="preserve">(elapsed time from transmission of </w:t>
      </w:r>
      <w:proofErr w:type="spellStart"/>
      <w:r w:rsidR="00754986">
        <w:t>MCGFailureInformation</w:t>
      </w:r>
      <w:proofErr w:type="spellEnd"/>
      <w:r w:rsidR="00754986">
        <w:t xml:space="preserve"> to the reception of the </w:t>
      </w:r>
      <w:r w:rsidR="00FA6A91">
        <w:t>response from the network</w:t>
      </w:r>
      <w:r w:rsidR="00754986">
        <w:t>)</w:t>
      </w:r>
      <w:r w:rsidR="00FA6A91">
        <w:t xml:space="preserve"> in the already existing RLF report.</w:t>
      </w:r>
      <w:bookmarkEnd w:id="3"/>
    </w:p>
    <w:p w14:paraId="5432D48B" w14:textId="199E7E92" w:rsidR="73D0343B" w:rsidRDefault="0050755D" w:rsidP="5C756DD7">
      <w:pPr>
        <w:keepLines/>
        <w:tabs>
          <w:tab w:val="left" w:pos="2552"/>
          <w:tab w:val="left" w:pos="3856"/>
          <w:tab w:val="left" w:pos="5216"/>
          <w:tab w:val="left" w:pos="6464"/>
          <w:tab w:val="left" w:pos="7768"/>
          <w:tab w:val="left" w:pos="9072"/>
          <w:tab w:val="left" w:pos="9639"/>
        </w:tabs>
        <w:spacing w:before="240" w:after="0"/>
        <w:rPr>
          <w:rStyle w:val="IvDbodytextChar"/>
          <w:rFonts w:eastAsia="Arial" w:cs="Arial"/>
          <w:b/>
          <w:bCs/>
          <w:color w:val="000000" w:themeColor="text1"/>
          <w:sz w:val="24"/>
          <w:szCs w:val="24"/>
        </w:rPr>
      </w:pPr>
      <w:r>
        <w:rPr>
          <w:rStyle w:val="IvDbodytextChar"/>
          <w:rFonts w:eastAsia="Arial" w:cs="Arial"/>
          <w:b/>
          <w:bCs/>
          <w:color w:val="000000" w:themeColor="text1"/>
          <w:sz w:val="24"/>
          <w:szCs w:val="24"/>
        </w:rPr>
        <w:t>SCG failure types in</w:t>
      </w:r>
      <w:r w:rsidR="73D0343B" w:rsidRPr="5C756DD7">
        <w:rPr>
          <w:rStyle w:val="IvDbodytextChar"/>
          <w:rFonts w:eastAsia="Arial" w:cs="Arial"/>
          <w:b/>
          <w:bCs/>
          <w:color w:val="000000" w:themeColor="text1"/>
          <w:sz w:val="24"/>
          <w:szCs w:val="24"/>
        </w:rPr>
        <w:t xml:space="preserve"> RLF report</w:t>
      </w:r>
    </w:p>
    <w:p w14:paraId="73D45724" w14:textId="5629669E" w:rsidR="00C43159" w:rsidRPr="00C43159" w:rsidRDefault="1B474290" w:rsidP="4DF3928A">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color w:val="000000" w:themeColor="text1"/>
        </w:rPr>
      </w:pPr>
      <w:r w:rsidRPr="4DF3928A">
        <w:rPr>
          <w:rStyle w:val="IvDbodytextChar"/>
          <w:rFonts w:eastAsia="Arial" w:cs="Arial"/>
          <w:color w:val="000000" w:themeColor="text1"/>
        </w:rPr>
        <w:t>In the RAN3#119</w:t>
      </w:r>
      <w:r w:rsidR="526AF166" w:rsidRPr="4DF3928A">
        <w:rPr>
          <w:rStyle w:val="IvDbodytextChar"/>
          <w:rFonts w:eastAsia="Arial" w:cs="Arial"/>
          <w:color w:val="000000" w:themeColor="text1"/>
        </w:rPr>
        <w:t xml:space="preserve"> meeting</w:t>
      </w:r>
      <w:r w:rsidR="7AAF841D" w:rsidRPr="4DF3928A">
        <w:rPr>
          <w:rStyle w:val="IvDbodytextChar"/>
          <w:rFonts w:eastAsia="Arial" w:cs="Arial"/>
          <w:color w:val="000000" w:themeColor="text1"/>
        </w:rPr>
        <w:t>,</w:t>
      </w:r>
      <w:r w:rsidRPr="4DF3928A">
        <w:rPr>
          <w:rStyle w:val="IvDbodytextChar"/>
          <w:rFonts w:eastAsia="Arial" w:cs="Arial"/>
          <w:color w:val="000000" w:themeColor="text1"/>
        </w:rPr>
        <w:t xml:space="preserve"> additional </w:t>
      </w:r>
      <w:r w:rsidR="00E118B2">
        <w:rPr>
          <w:rStyle w:val="IvDbodytextChar"/>
          <w:rFonts w:eastAsia="Arial" w:cs="Arial"/>
          <w:color w:val="000000" w:themeColor="text1"/>
        </w:rPr>
        <w:t>information</w:t>
      </w:r>
      <w:r w:rsidRPr="4DF3928A">
        <w:rPr>
          <w:rStyle w:val="IvDbodytextChar"/>
          <w:rFonts w:eastAsia="Arial" w:cs="Arial"/>
          <w:color w:val="000000" w:themeColor="text1"/>
        </w:rPr>
        <w:t xml:space="preserve"> </w:t>
      </w:r>
      <w:proofErr w:type="gramStart"/>
      <w:r w:rsidRPr="4DF3928A">
        <w:rPr>
          <w:rStyle w:val="IvDbodytextChar"/>
          <w:rFonts w:eastAsia="Arial" w:cs="Arial"/>
          <w:color w:val="000000" w:themeColor="text1"/>
        </w:rPr>
        <w:t>were</w:t>
      </w:r>
      <w:proofErr w:type="gramEnd"/>
      <w:r w:rsidRPr="4DF3928A">
        <w:rPr>
          <w:rStyle w:val="IvDbodytextChar"/>
          <w:rFonts w:eastAsia="Arial" w:cs="Arial"/>
          <w:color w:val="000000" w:themeColor="text1"/>
        </w:rPr>
        <w:t xml:space="preserve"> agreed to be reported by a UE:</w:t>
      </w:r>
    </w:p>
    <w:p w14:paraId="6458F1AE" w14:textId="50CDA4BF" w:rsidR="00C43159" w:rsidRPr="00C43159" w:rsidRDefault="1B474290" w:rsidP="4DF3928A">
      <w:pPr>
        <w:pStyle w:val="ListParagraph"/>
        <w:numPr>
          <w:ilvl w:val="0"/>
          <w:numId w:val="48"/>
        </w:numPr>
        <w:rPr>
          <w:rFonts w:cs="Calibri"/>
          <w:color w:val="000000" w:themeColor="text1"/>
          <w:sz w:val="20"/>
          <w:szCs w:val="20"/>
          <w:lang w:val="en-GB"/>
        </w:rPr>
      </w:pPr>
      <w:proofErr w:type="spellStart"/>
      <w:r w:rsidRPr="4DF3928A">
        <w:rPr>
          <w:rFonts w:cs="Calibri"/>
          <w:color w:val="000000" w:themeColor="text1"/>
          <w:sz w:val="20"/>
          <w:szCs w:val="20"/>
          <w:lang w:val="en-US"/>
        </w:rPr>
        <w:t>PSCell</w:t>
      </w:r>
      <w:proofErr w:type="spellEnd"/>
      <w:r w:rsidRPr="4DF3928A">
        <w:rPr>
          <w:rFonts w:cs="Calibri"/>
          <w:color w:val="000000" w:themeColor="text1"/>
          <w:sz w:val="20"/>
          <w:szCs w:val="20"/>
          <w:lang w:val="en-US"/>
        </w:rPr>
        <w:t xml:space="preserve"> where SCG failure happened, and</w:t>
      </w:r>
    </w:p>
    <w:p w14:paraId="3129D975" w14:textId="6B0EC562" w:rsidR="00C43159" w:rsidRPr="00C43159" w:rsidRDefault="1B474290" w:rsidP="4DF3928A">
      <w:pPr>
        <w:pStyle w:val="ListParagraph"/>
        <w:numPr>
          <w:ilvl w:val="0"/>
          <w:numId w:val="48"/>
        </w:numPr>
        <w:rPr>
          <w:rFonts w:cs="Calibri"/>
          <w:color w:val="000000" w:themeColor="text1"/>
          <w:sz w:val="20"/>
          <w:szCs w:val="20"/>
          <w:lang w:val="en-GB"/>
        </w:rPr>
      </w:pPr>
      <w:r w:rsidRPr="4DF3928A">
        <w:rPr>
          <w:rFonts w:cs="Calibri"/>
          <w:color w:val="000000" w:themeColor="text1"/>
          <w:sz w:val="20"/>
          <w:szCs w:val="20"/>
          <w:lang w:val="en-US"/>
        </w:rPr>
        <w:t>the cause of the fast MCG recovery failure containing at least:</w:t>
      </w:r>
    </w:p>
    <w:p w14:paraId="4107196B" w14:textId="38924D9D" w:rsidR="00C43159" w:rsidRPr="00C43159" w:rsidRDefault="1B474290" w:rsidP="4DF3928A">
      <w:pPr>
        <w:pStyle w:val="ListParagraph"/>
        <w:numPr>
          <w:ilvl w:val="1"/>
          <w:numId w:val="48"/>
        </w:numPr>
        <w:rPr>
          <w:rFonts w:cs="Calibri"/>
          <w:color w:val="000000" w:themeColor="text1"/>
          <w:sz w:val="20"/>
          <w:szCs w:val="20"/>
          <w:lang w:val="en-GB"/>
        </w:rPr>
      </w:pPr>
      <w:r w:rsidRPr="4DF3928A">
        <w:rPr>
          <w:rFonts w:cs="Calibri"/>
          <w:color w:val="000000" w:themeColor="text1"/>
          <w:sz w:val="20"/>
          <w:szCs w:val="20"/>
          <w:lang w:val="en-US"/>
        </w:rPr>
        <w:t xml:space="preserve">T316 expiry, </w:t>
      </w:r>
    </w:p>
    <w:p w14:paraId="7A953DFD" w14:textId="79EB509B" w:rsidR="00C43159" w:rsidRPr="00C43159" w:rsidRDefault="1B474290" w:rsidP="4DF3928A">
      <w:pPr>
        <w:pStyle w:val="ListParagraph"/>
        <w:numPr>
          <w:ilvl w:val="1"/>
          <w:numId w:val="48"/>
        </w:numPr>
        <w:rPr>
          <w:rFonts w:cs="Calibri"/>
          <w:color w:val="000000" w:themeColor="text1"/>
          <w:sz w:val="20"/>
          <w:szCs w:val="20"/>
          <w:lang w:val="en-GB"/>
        </w:rPr>
      </w:pPr>
      <w:r w:rsidRPr="4DF3928A">
        <w:rPr>
          <w:rFonts w:cs="Calibri"/>
          <w:color w:val="000000" w:themeColor="text1"/>
          <w:sz w:val="20"/>
          <w:szCs w:val="20"/>
          <w:lang w:val="en-US"/>
        </w:rPr>
        <w:t>SCG failure, and</w:t>
      </w:r>
    </w:p>
    <w:p w14:paraId="088C7B66" w14:textId="3645BA68" w:rsidR="00C43159" w:rsidRPr="00C43159" w:rsidRDefault="1B474290" w:rsidP="4DF3928A">
      <w:pPr>
        <w:pStyle w:val="ListParagraph"/>
        <w:numPr>
          <w:ilvl w:val="1"/>
          <w:numId w:val="48"/>
        </w:numPr>
        <w:rPr>
          <w:rFonts w:cs="Calibri"/>
          <w:color w:val="000000" w:themeColor="text1"/>
          <w:sz w:val="20"/>
          <w:szCs w:val="20"/>
          <w:lang w:val="en-GB"/>
        </w:rPr>
      </w:pPr>
      <w:r w:rsidRPr="4DF3928A">
        <w:rPr>
          <w:rFonts w:cs="Calibri"/>
          <w:color w:val="000000" w:themeColor="text1"/>
          <w:sz w:val="20"/>
          <w:szCs w:val="20"/>
          <w:lang w:val="en-US"/>
        </w:rPr>
        <w:t xml:space="preserve">SCG was deactivated or other cases where SCG is not </w:t>
      </w:r>
      <w:proofErr w:type="gramStart"/>
      <w:r w:rsidRPr="4DF3928A">
        <w:rPr>
          <w:rFonts w:cs="Calibri"/>
          <w:color w:val="000000" w:themeColor="text1"/>
          <w:sz w:val="20"/>
          <w:szCs w:val="20"/>
          <w:lang w:val="en-US"/>
        </w:rPr>
        <w:t>available</w:t>
      </w:r>
      <w:proofErr w:type="gramEnd"/>
    </w:p>
    <w:p w14:paraId="472A956C" w14:textId="40E5819B" w:rsidR="00C43159" w:rsidRPr="00C43159" w:rsidRDefault="1B474290" w:rsidP="4DF3928A">
      <w:pPr>
        <w:pStyle w:val="ListParagraph"/>
        <w:numPr>
          <w:ilvl w:val="0"/>
          <w:numId w:val="48"/>
        </w:numPr>
        <w:spacing w:line="259" w:lineRule="auto"/>
        <w:rPr>
          <w:rFonts w:cs="Calibri"/>
          <w:color w:val="000000" w:themeColor="text1"/>
          <w:sz w:val="20"/>
          <w:szCs w:val="20"/>
          <w:lang w:val="en-GB"/>
        </w:rPr>
      </w:pPr>
      <w:r w:rsidRPr="4DF3928A">
        <w:rPr>
          <w:rFonts w:cs="Calibri"/>
          <w:color w:val="000000" w:themeColor="text1"/>
          <w:sz w:val="20"/>
          <w:szCs w:val="20"/>
          <w:lang w:val="en-US"/>
        </w:rPr>
        <w:t xml:space="preserve">SCG failure type (at least </w:t>
      </w:r>
      <w:r w:rsidRPr="4DF3928A">
        <w:rPr>
          <w:rFonts w:cs="Calibri"/>
          <w:color w:val="000000" w:themeColor="text1"/>
          <w:sz w:val="20"/>
          <w:szCs w:val="20"/>
          <w:highlight w:val="yellow"/>
          <w:lang w:val="en-US"/>
        </w:rPr>
        <w:t xml:space="preserve">t310-Expiry, </w:t>
      </w:r>
      <w:proofErr w:type="spellStart"/>
      <w:r w:rsidRPr="4DF3928A">
        <w:rPr>
          <w:rFonts w:cs="Calibri"/>
          <w:color w:val="000000" w:themeColor="text1"/>
          <w:sz w:val="20"/>
          <w:szCs w:val="20"/>
          <w:highlight w:val="yellow"/>
          <w:lang w:val="en-US"/>
        </w:rPr>
        <w:t>randomAccessProblem</w:t>
      </w:r>
      <w:proofErr w:type="spellEnd"/>
      <w:r w:rsidRPr="4DF3928A">
        <w:rPr>
          <w:rFonts w:cs="Calibri"/>
          <w:color w:val="000000" w:themeColor="text1"/>
          <w:sz w:val="20"/>
          <w:szCs w:val="20"/>
          <w:highlight w:val="yellow"/>
          <w:lang w:val="en-US"/>
        </w:rPr>
        <w:t xml:space="preserve">, </w:t>
      </w:r>
      <w:proofErr w:type="spellStart"/>
      <w:r w:rsidRPr="4DF3928A">
        <w:rPr>
          <w:rFonts w:cs="Calibri"/>
          <w:color w:val="000000" w:themeColor="text1"/>
          <w:sz w:val="20"/>
          <w:szCs w:val="20"/>
          <w:highlight w:val="yellow"/>
          <w:lang w:val="en-US"/>
        </w:rPr>
        <w:t>rlc-MaxNumRetx</w:t>
      </w:r>
      <w:proofErr w:type="spellEnd"/>
      <w:r w:rsidRPr="4DF3928A">
        <w:rPr>
          <w:rFonts w:cs="Calibri"/>
          <w:color w:val="000000" w:themeColor="text1"/>
          <w:sz w:val="20"/>
          <w:szCs w:val="20"/>
          <w:lang w:val="en-US"/>
        </w:rPr>
        <w:t xml:space="preserve">) if the cause of the fast MCG recovery is SCG failure.  </w:t>
      </w:r>
    </w:p>
    <w:p w14:paraId="5F73B4FF" w14:textId="0165EE7A" w:rsidR="00C43159" w:rsidRPr="00C43159" w:rsidRDefault="1B474290" w:rsidP="4DF3928A">
      <w:pPr>
        <w:keepLines/>
        <w:tabs>
          <w:tab w:val="left" w:pos="2552"/>
          <w:tab w:val="left" w:pos="3856"/>
          <w:tab w:val="left" w:pos="5216"/>
          <w:tab w:val="left" w:pos="6464"/>
          <w:tab w:val="left" w:pos="7768"/>
          <w:tab w:val="left" w:pos="9072"/>
          <w:tab w:val="left" w:pos="9639"/>
        </w:tabs>
        <w:spacing w:before="240" w:after="0"/>
        <w:jc w:val="both"/>
        <w:rPr>
          <w:rFonts w:ascii="Arial" w:eastAsia="Arial" w:hAnsi="Arial" w:cs="Arial"/>
          <w:color w:val="000000" w:themeColor="text1"/>
        </w:rPr>
      </w:pPr>
      <w:r w:rsidRPr="4DF3928A">
        <w:rPr>
          <w:rStyle w:val="IvDbodytextChar"/>
          <w:rFonts w:eastAsia="Arial" w:cs="Arial"/>
          <w:color w:val="000000" w:themeColor="text1"/>
        </w:rPr>
        <w:t>In addition to the highlighted SCG Failure types agreed by RAN3, there are other SCG Failure types that are required to be logged by the UE upon SCG Failure as part of RLF report. A list of the SCG failure types based on the RRC procedural text is shown in the following excerpt.</w:t>
      </w:r>
    </w:p>
    <w:p w14:paraId="1964418F" w14:textId="3B3CDA79" w:rsidR="00C43159" w:rsidRPr="00C43159" w:rsidRDefault="1B474290" w:rsidP="4DF3928A">
      <w:pPr>
        <w:keepLines/>
        <w:tabs>
          <w:tab w:val="left" w:pos="2552"/>
          <w:tab w:val="left" w:pos="3856"/>
          <w:tab w:val="left" w:pos="5216"/>
          <w:tab w:val="left" w:pos="6464"/>
          <w:tab w:val="left" w:pos="7768"/>
          <w:tab w:val="left" w:pos="9072"/>
          <w:tab w:val="left" w:pos="9639"/>
        </w:tabs>
        <w:spacing w:before="240" w:after="0"/>
        <w:jc w:val="both"/>
        <w:rPr>
          <w:rFonts w:ascii="Arial" w:eastAsia="Arial" w:hAnsi="Arial" w:cs="Arial"/>
          <w:color w:val="7F7F7F" w:themeColor="text1" w:themeTint="80"/>
        </w:rPr>
      </w:pPr>
      <w:r w:rsidRPr="4DF3928A">
        <w:rPr>
          <w:rStyle w:val="IvDbodytextChar"/>
          <w:rFonts w:eastAsia="Arial" w:cs="Arial"/>
          <w:color w:val="7F7F7F" w:themeColor="text1" w:themeTint="80"/>
        </w:rPr>
        <w:lastRenderedPageBreak/>
        <w:t xml:space="preserve"> </w:t>
      </w:r>
      <w:r>
        <w:rPr>
          <w:noProof/>
        </w:rPr>
        <w:drawing>
          <wp:inline distT="0" distB="0" distL="0" distR="0" wp14:anchorId="7E98ECA8" wp14:editId="67B3BB84">
            <wp:extent cx="4572000" cy="4200525"/>
            <wp:effectExtent l="0" t="0" r="0" b="0"/>
            <wp:docPr id="742826275" name="Picture 742826275" descr="Tex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4572000" cy="4200525"/>
                    </a:xfrm>
                    <a:prstGeom prst="rect">
                      <a:avLst/>
                    </a:prstGeom>
                  </pic:spPr>
                </pic:pic>
              </a:graphicData>
            </a:graphic>
          </wp:inline>
        </w:drawing>
      </w:r>
    </w:p>
    <w:p w14:paraId="35BB00EF" w14:textId="45908DE3" w:rsidR="00C43159" w:rsidRPr="00C43159" w:rsidRDefault="1B474290" w:rsidP="4DF3928A">
      <w:pPr>
        <w:keepLines/>
        <w:tabs>
          <w:tab w:val="left" w:pos="2552"/>
          <w:tab w:val="left" w:pos="3856"/>
          <w:tab w:val="left" w:pos="5216"/>
          <w:tab w:val="left" w:pos="6464"/>
          <w:tab w:val="left" w:pos="7768"/>
          <w:tab w:val="left" w:pos="9072"/>
          <w:tab w:val="left" w:pos="9639"/>
        </w:tabs>
        <w:spacing w:before="240" w:after="0"/>
        <w:jc w:val="both"/>
        <w:rPr>
          <w:rFonts w:ascii="Arial" w:eastAsia="Arial" w:hAnsi="Arial" w:cs="Arial"/>
          <w:color w:val="7F7F7F" w:themeColor="text1" w:themeTint="80"/>
        </w:rPr>
      </w:pPr>
      <w:r w:rsidRPr="4DF3928A">
        <w:rPr>
          <w:rStyle w:val="IvDbodytextChar"/>
          <w:rFonts w:eastAsia="Arial" w:cs="Arial"/>
          <w:color w:val="000000" w:themeColor="text1"/>
        </w:rPr>
        <w:t xml:space="preserve">All these failure types, highlighted here, are included in </w:t>
      </w:r>
      <w:proofErr w:type="spellStart"/>
      <w:r w:rsidRPr="4DF3928A">
        <w:rPr>
          <w:rStyle w:val="IvDbodytextChar"/>
          <w:rFonts w:eastAsia="Arial" w:cs="Arial"/>
          <w:color w:val="000000" w:themeColor="text1"/>
        </w:rPr>
        <w:t>SCGFailureInformation</w:t>
      </w:r>
      <w:proofErr w:type="spellEnd"/>
      <w:r w:rsidRPr="4DF3928A">
        <w:rPr>
          <w:rStyle w:val="IvDbodytextChar"/>
          <w:rFonts w:eastAsia="Arial" w:cs="Arial"/>
          <w:color w:val="000000" w:themeColor="text1"/>
        </w:rPr>
        <w:t xml:space="preserve"> </w:t>
      </w:r>
      <w:proofErr w:type="gramStart"/>
      <w:r w:rsidRPr="4DF3928A">
        <w:rPr>
          <w:rStyle w:val="IvDbodytextChar"/>
          <w:rFonts w:eastAsia="Arial" w:cs="Arial"/>
          <w:color w:val="000000" w:themeColor="text1"/>
        </w:rPr>
        <w:t>message</w:t>
      </w:r>
      <w:proofErr w:type="gramEnd"/>
      <w:r w:rsidRPr="4DF3928A">
        <w:rPr>
          <w:rStyle w:val="IvDbodytextChar"/>
          <w:rFonts w:eastAsia="Arial" w:cs="Arial"/>
          <w:color w:val="000000" w:themeColor="text1"/>
        </w:rPr>
        <w:t xml:space="preserve"> and could not be sent by a UE to the network in the case of MCG failure simultaneous with the SCG failure. However, this information is of use to the network for failure analysis and DC operation optimization. Therefore, we propose the following:</w:t>
      </w:r>
      <w:r w:rsidR="00C43159">
        <w:br/>
      </w:r>
    </w:p>
    <w:p w14:paraId="2A088476" w14:textId="2091CDAF" w:rsidR="00C43159" w:rsidRPr="00C43159" w:rsidRDefault="1B474290" w:rsidP="4DF3928A">
      <w:pPr>
        <w:pStyle w:val="Proposal"/>
        <w:tabs>
          <w:tab w:val="num" w:pos="1304"/>
        </w:tabs>
        <w:jc w:val="left"/>
        <w:rPr>
          <w:rFonts w:eastAsia="Arial" w:cs="Arial"/>
          <w:color w:val="000000" w:themeColor="text1"/>
        </w:rPr>
      </w:pPr>
      <w:bookmarkStart w:id="4" w:name="_Toc142632218"/>
      <w:r w:rsidRPr="4DF3928A">
        <w:rPr>
          <w:rFonts w:eastAsia="Arial" w:cs="Arial"/>
          <w:color w:val="000000" w:themeColor="text1"/>
          <w:lang w:val="en-US"/>
        </w:rPr>
        <w:t>Upon MCG recovery failure due to SCG failure UE lo</w:t>
      </w:r>
      <w:r w:rsidR="00A84918">
        <w:rPr>
          <w:rFonts w:eastAsia="Arial" w:cs="Arial"/>
          <w:color w:val="000000" w:themeColor="text1"/>
          <w:lang w:val="en-US"/>
        </w:rPr>
        <w:t>gs</w:t>
      </w:r>
      <w:r w:rsidRPr="4DF3928A">
        <w:rPr>
          <w:rFonts w:eastAsia="Arial" w:cs="Arial"/>
          <w:color w:val="000000" w:themeColor="text1"/>
          <w:lang w:val="en-US"/>
        </w:rPr>
        <w:t xml:space="preserve"> any possible SCG failure type</w:t>
      </w:r>
      <w:r w:rsidRPr="4DF3928A">
        <w:rPr>
          <w:rFonts w:eastAsia="Arial" w:cs="Arial"/>
          <w:color w:val="000000" w:themeColor="text1"/>
          <w:lang w:val="en-US"/>
        </w:rPr>
        <w:t xml:space="preserve"> </w:t>
      </w:r>
      <w:r w:rsidR="001C223B">
        <w:rPr>
          <w:rFonts w:eastAsia="Arial" w:cs="Arial"/>
          <w:color w:val="000000" w:themeColor="text1"/>
          <w:lang w:val="en-US"/>
        </w:rPr>
        <w:t xml:space="preserve">(that in legacy may be included in the </w:t>
      </w:r>
      <w:proofErr w:type="spellStart"/>
      <w:r w:rsidR="001C223B">
        <w:rPr>
          <w:rFonts w:eastAsia="Arial" w:cs="Arial"/>
          <w:color w:val="000000" w:themeColor="text1"/>
          <w:lang w:val="en-US"/>
        </w:rPr>
        <w:t>SCGFailureInformation</w:t>
      </w:r>
      <w:proofErr w:type="spellEnd"/>
      <w:r w:rsidR="001C223B">
        <w:rPr>
          <w:rFonts w:eastAsia="Arial" w:cs="Arial"/>
          <w:color w:val="000000" w:themeColor="text1"/>
          <w:lang w:val="en-US"/>
        </w:rPr>
        <w:t>)</w:t>
      </w:r>
      <w:r w:rsidRPr="4DF3928A">
        <w:rPr>
          <w:rFonts w:eastAsia="Arial" w:cs="Arial"/>
          <w:color w:val="000000" w:themeColor="text1"/>
          <w:lang w:val="en-US"/>
        </w:rPr>
        <w:t xml:space="preserve"> as MCG recovery failure cause in the RLF report.</w:t>
      </w:r>
      <w:bookmarkEnd w:id="4"/>
    </w:p>
    <w:p w14:paraId="3192E759" w14:textId="2B86BA4C" w:rsidR="00C43159" w:rsidRPr="00C43159" w:rsidRDefault="00C43159" w:rsidP="5D3F2F88">
      <w:pPr>
        <w:rPr>
          <w:b/>
          <w:bCs/>
          <w:lang w:val="x-none"/>
        </w:rPr>
      </w:pPr>
    </w:p>
    <w:p w14:paraId="76DB9788" w14:textId="04CCB174" w:rsidR="001C1A34" w:rsidRDefault="003B7309" w:rsidP="001C1A34">
      <w:pPr>
        <w:pStyle w:val="Heading1"/>
        <w:jc w:val="both"/>
      </w:pPr>
      <w:r>
        <w:t>3</w:t>
      </w:r>
      <w:r w:rsidR="001C1A34">
        <w:tab/>
      </w:r>
      <w:r w:rsidR="001C1A34" w:rsidRPr="00CE0424">
        <w:t>Conclusion</w:t>
      </w:r>
    </w:p>
    <w:p w14:paraId="45054D48" w14:textId="0AB9727A" w:rsidR="001C1A34" w:rsidRDefault="001C1A34" w:rsidP="001C1A34">
      <w:pPr>
        <w:pStyle w:val="BodyText"/>
        <w:rPr>
          <w:rFonts w:cs="Arial"/>
        </w:rPr>
      </w:pPr>
      <w:r w:rsidRPr="008F72FF">
        <w:rPr>
          <w:rFonts w:cs="Arial"/>
        </w:rPr>
        <w:t>Based on the discussion in the previous sections we propose the following:</w:t>
      </w:r>
    </w:p>
    <w:p w14:paraId="1D5747AE" w14:textId="77777777" w:rsidR="006F63F3" w:rsidRPr="008F72FF" w:rsidRDefault="006F63F3" w:rsidP="001C1A34">
      <w:pPr>
        <w:pStyle w:val="BodyText"/>
        <w:rPr>
          <w:rFonts w:cs="Arial"/>
        </w:rPr>
      </w:pPr>
    </w:p>
    <w:p w14:paraId="52CE4559" w14:textId="19BF2BE7" w:rsidR="00EB41F6" w:rsidRDefault="001C1A3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2BFCE5CC">
        <w:rPr>
          <w:rFonts w:cs="Arial"/>
          <w:b w:val="0"/>
          <w:bCs/>
          <w:lang w:val="en-US"/>
        </w:rPr>
        <w:fldChar w:fldCharType="begin"/>
      </w:r>
      <w:r w:rsidRPr="008F72FF">
        <w:rPr>
          <w:rFonts w:cs="Arial"/>
          <w:b w:val="0"/>
          <w:bCs/>
          <w:lang w:val="en-US"/>
        </w:rPr>
        <w:instrText xml:space="preserve"> TOC \n \h \z \t "Proposal" \c </w:instrText>
      </w:r>
      <w:r w:rsidRPr="2BFCE5CC">
        <w:rPr>
          <w:rFonts w:cs="Arial"/>
          <w:b w:val="0"/>
          <w:bCs/>
          <w:lang w:val="en-US"/>
        </w:rPr>
        <w:fldChar w:fldCharType="separate"/>
      </w:r>
      <w:hyperlink w:anchor="_Toc142632214" w:history="1">
        <w:r w:rsidR="00EB41F6" w:rsidRPr="00657590">
          <w:rPr>
            <w:rStyle w:val="Hyperlink"/>
            <w:rFonts w:eastAsia="Arial"/>
            <w:noProof/>
            <w:lang w:val="en-US"/>
          </w:rPr>
          <w:t>Proposal 1</w:t>
        </w:r>
        <w:r w:rsidR="00EB41F6">
          <w:rPr>
            <w:rFonts w:asciiTheme="minorHAnsi" w:eastAsiaTheme="minorEastAsia" w:hAnsiTheme="minorHAnsi" w:cstheme="minorBidi"/>
            <w:b w:val="0"/>
            <w:noProof/>
            <w:kern w:val="2"/>
            <w:sz w:val="24"/>
            <w:szCs w:val="24"/>
            <w:lang w:val="en-SE" w:eastAsia="en-GB"/>
            <w14:ligatures w14:val="standardContextual"/>
          </w:rPr>
          <w:tab/>
        </w:r>
        <w:r w:rsidR="00EB41F6" w:rsidRPr="00657590">
          <w:rPr>
            <w:rStyle w:val="Hyperlink"/>
            <w:rFonts w:eastAsia="Arial"/>
            <w:noProof/>
            <w:lang w:val="en-US"/>
          </w:rPr>
          <w:t>UE logs a flag indicating which of the link failures, SCG or MCG failure, happened first in the RLF report.</w:t>
        </w:r>
      </w:hyperlink>
    </w:p>
    <w:p w14:paraId="4E474837" w14:textId="6F65F530" w:rsidR="00EB41F6" w:rsidRDefault="00EB41F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632215" w:history="1">
        <w:r w:rsidRPr="00657590">
          <w:rPr>
            <w:rStyle w:val="Hyperlink"/>
            <w:rFonts w:eastAsia="Arial"/>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657590">
          <w:rPr>
            <w:rStyle w:val="Hyperlink"/>
            <w:rFonts w:eastAsia="Arial"/>
            <w:noProof/>
            <w:lang w:val="en-US"/>
          </w:rPr>
          <w:t>UE logs the time between the SCG and MCG failures in the RLF report.</w:t>
        </w:r>
      </w:hyperlink>
    </w:p>
    <w:p w14:paraId="1FAA3A80" w14:textId="76372BC6" w:rsidR="00EB41F6" w:rsidRDefault="00EB41F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632216" w:history="1">
        <w:r w:rsidRPr="00657590">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657590">
          <w:rPr>
            <w:rStyle w:val="Hyperlink"/>
            <w:noProof/>
          </w:rPr>
          <w:t>No need to introduce a triggering threshold condition for successful (near failure) MCG recovery scenario.</w:t>
        </w:r>
      </w:hyperlink>
    </w:p>
    <w:p w14:paraId="60931624" w14:textId="6F07D615" w:rsidR="00EB41F6" w:rsidRDefault="00EB41F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632217" w:history="1">
        <w:r w:rsidRPr="00657590">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657590">
          <w:rPr>
            <w:rStyle w:val="Hyperlink"/>
            <w:noProof/>
          </w:rPr>
          <w:t>UE logs the elapsed time of T316 timer (elapsed time from transmission of MCGFailureInformation to the reception of the response from the network) in the already existing RLF report.</w:t>
        </w:r>
      </w:hyperlink>
    </w:p>
    <w:p w14:paraId="05C55486" w14:textId="74BE9EC8" w:rsidR="00EB41F6" w:rsidRDefault="00EB41F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632218" w:history="1">
        <w:r w:rsidRPr="00657590">
          <w:rPr>
            <w:rStyle w:val="Hyperlink"/>
            <w:rFonts w:eastAsia="Arial" w:cs="Arial"/>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657590">
          <w:rPr>
            <w:rStyle w:val="Hyperlink"/>
            <w:rFonts w:eastAsia="Arial" w:cs="Arial"/>
            <w:noProof/>
            <w:lang w:val="en-US"/>
          </w:rPr>
          <w:t>Upon MCG recovery failure due to SCG failure UE logs any possible SCG failure type (that in legacy may be included in the SCGFailureInformation) as MCG recovery failure cause in the RLF report.</w:t>
        </w:r>
      </w:hyperlink>
    </w:p>
    <w:p w14:paraId="6788315A" w14:textId="7E484C4D" w:rsidR="003B7309" w:rsidRDefault="001C1A34" w:rsidP="0052618D">
      <w:pPr>
        <w:pStyle w:val="Heading1"/>
        <w:jc w:val="both"/>
        <w:rPr>
          <w:rFonts w:cs="Arial"/>
          <w:b/>
          <w:bCs/>
          <w:lang w:val="en-US"/>
        </w:rPr>
      </w:pPr>
      <w:r w:rsidRPr="2BFCE5CC">
        <w:rPr>
          <w:rFonts w:cs="Arial"/>
          <w:b/>
          <w:bCs/>
          <w:lang w:val="en-US"/>
        </w:rPr>
        <w:lastRenderedPageBreak/>
        <w:fldChar w:fldCharType="end"/>
      </w:r>
    </w:p>
    <w:p w14:paraId="79ED7827" w14:textId="0DBB5A69" w:rsidR="001C1A34" w:rsidRDefault="063D949C" w:rsidP="0052618D">
      <w:pPr>
        <w:pStyle w:val="Heading1"/>
        <w:jc w:val="both"/>
      </w:pPr>
      <w:r w:rsidRPr="0052618D">
        <w:t>References</w:t>
      </w:r>
    </w:p>
    <w:p w14:paraId="7EF0EA94" w14:textId="349645AB" w:rsidR="001C1A34" w:rsidRPr="00C24D58" w:rsidRDefault="02B345DC" w:rsidP="26ED4266">
      <w:pPr>
        <w:pStyle w:val="Reference"/>
        <w:numPr>
          <w:ilvl w:val="0"/>
          <w:numId w:val="0"/>
        </w:numPr>
      </w:pPr>
      <w:r>
        <w:t xml:space="preserve">[1] </w:t>
      </w:r>
      <w:r w:rsidR="16BFC4AD" w:rsidRPr="6B36DD73">
        <w:rPr>
          <w:rFonts w:eastAsia="Arial" w:cs="Arial"/>
          <w:color w:val="000000" w:themeColor="text1"/>
          <w:lang w:val="en-US"/>
        </w:rPr>
        <w:t>Summary of [Post122][</w:t>
      </w:r>
      <w:proofErr w:type="gramStart"/>
      <w:r w:rsidR="16BFC4AD" w:rsidRPr="6B36DD73">
        <w:rPr>
          <w:rFonts w:eastAsia="Arial" w:cs="Arial"/>
          <w:color w:val="000000" w:themeColor="text1"/>
          <w:lang w:val="en-US"/>
        </w:rPr>
        <w:t>584][</w:t>
      </w:r>
      <w:proofErr w:type="gramEnd"/>
      <w:r w:rsidR="16BFC4AD" w:rsidRPr="6B36DD73">
        <w:rPr>
          <w:rFonts w:eastAsia="Arial" w:cs="Arial"/>
          <w:color w:val="000000" w:themeColor="text1"/>
          <w:lang w:val="en-US"/>
        </w:rPr>
        <w:t>R18 SON/MDT] Open issues on fast MCG recovery</w:t>
      </w:r>
      <w:r w:rsidR="00C24D58">
        <w:t>.</w:t>
      </w:r>
    </w:p>
    <w:sectPr w:rsidR="001C1A34" w:rsidRPr="00C24D58" w:rsidSect="003F7E9A">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A5C6466"/>
    <w:lvl w:ilvl="0">
      <w:start w:val="1"/>
      <w:numFmt w:val="decimal"/>
      <w:pStyle w:val="ListNumber"/>
      <w:lvlText w:val="%1."/>
      <w:lvlJc w:val="left"/>
      <w:pPr>
        <w:tabs>
          <w:tab w:val="num" w:pos="360"/>
        </w:tabs>
        <w:ind w:left="360" w:hanging="360"/>
      </w:pPr>
    </w:lvl>
  </w:abstractNum>
  <w:abstractNum w:abstractNumId="1" w15:restartNumberingAfterBreak="0">
    <w:nsid w:val="0096792F"/>
    <w:multiLevelType w:val="hybridMultilevel"/>
    <w:tmpl w:val="FFFFFFFF"/>
    <w:lvl w:ilvl="0" w:tplc="F68AB26A">
      <w:start w:val="1"/>
      <w:numFmt w:val="bullet"/>
      <w:lvlText w:val="-"/>
      <w:lvlJc w:val="left"/>
      <w:pPr>
        <w:ind w:left="720" w:hanging="360"/>
      </w:pPr>
      <w:rPr>
        <w:rFonts w:ascii="Symbol" w:hAnsi="Symbol" w:hint="default"/>
      </w:rPr>
    </w:lvl>
    <w:lvl w:ilvl="1" w:tplc="3FA644DC">
      <w:start w:val="1"/>
      <w:numFmt w:val="bullet"/>
      <w:lvlText w:val="o"/>
      <w:lvlJc w:val="left"/>
      <w:pPr>
        <w:ind w:left="1440" w:hanging="360"/>
      </w:pPr>
      <w:rPr>
        <w:rFonts w:ascii="Courier New" w:hAnsi="Courier New" w:hint="default"/>
      </w:rPr>
    </w:lvl>
    <w:lvl w:ilvl="2" w:tplc="10DAEC7C">
      <w:start w:val="1"/>
      <w:numFmt w:val="bullet"/>
      <w:lvlText w:val=""/>
      <w:lvlJc w:val="left"/>
      <w:pPr>
        <w:ind w:left="2160" w:hanging="360"/>
      </w:pPr>
      <w:rPr>
        <w:rFonts w:ascii="Wingdings" w:hAnsi="Wingdings" w:hint="default"/>
      </w:rPr>
    </w:lvl>
    <w:lvl w:ilvl="3" w:tplc="06EA863A">
      <w:start w:val="1"/>
      <w:numFmt w:val="bullet"/>
      <w:lvlText w:val=""/>
      <w:lvlJc w:val="left"/>
      <w:pPr>
        <w:ind w:left="2880" w:hanging="360"/>
      </w:pPr>
      <w:rPr>
        <w:rFonts w:ascii="Symbol" w:hAnsi="Symbol" w:hint="default"/>
      </w:rPr>
    </w:lvl>
    <w:lvl w:ilvl="4" w:tplc="E5C43140">
      <w:start w:val="1"/>
      <w:numFmt w:val="bullet"/>
      <w:lvlText w:val="o"/>
      <w:lvlJc w:val="left"/>
      <w:pPr>
        <w:ind w:left="3600" w:hanging="360"/>
      </w:pPr>
      <w:rPr>
        <w:rFonts w:ascii="Courier New" w:hAnsi="Courier New" w:hint="default"/>
      </w:rPr>
    </w:lvl>
    <w:lvl w:ilvl="5" w:tplc="D126334E">
      <w:start w:val="1"/>
      <w:numFmt w:val="bullet"/>
      <w:lvlText w:val=""/>
      <w:lvlJc w:val="left"/>
      <w:pPr>
        <w:ind w:left="4320" w:hanging="360"/>
      </w:pPr>
      <w:rPr>
        <w:rFonts w:ascii="Wingdings" w:hAnsi="Wingdings" w:hint="default"/>
      </w:rPr>
    </w:lvl>
    <w:lvl w:ilvl="6" w:tplc="AF444AC8">
      <w:start w:val="1"/>
      <w:numFmt w:val="bullet"/>
      <w:lvlText w:val=""/>
      <w:lvlJc w:val="left"/>
      <w:pPr>
        <w:ind w:left="5040" w:hanging="360"/>
      </w:pPr>
      <w:rPr>
        <w:rFonts w:ascii="Symbol" w:hAnsi="Symbol" w:hint="default"/>
      </w:rPr>
    </w:lvl>
    <w:lvl w:ilvl="7" w:tplc="4E7C79F8">
      <w:start w:val="1"/>
      <w:numFmt w:val="bullet"/>
      <w:lvlText w:val="o"/>
      <w:lvlJc w:val="left"/>
      <w:pPr>
        <w:ind w:left="5760" w:hanging="360"/>
      </w:pPr>
      <w:rPr>
        <w:rFonts w:ascii="Courier New" w:hAnsi="Courier New" w:hint="default"/>
      </w:rPr>
    </w:lvl>
    <w:lvl w:ilvl="8" w:tplc="7D862614">
      <w:start w:val="1"/>
      <w:numFmt w:val="bullet"/>
      <w:lvlText w:val=""/>
      <w:lvlJc w:val="left"/>
      <w:pPr>
        <w:ind w:left="6480" w:hanging="360"/>
      </w:pPr>
      <w:rPr>
        <w:rFonts w:ascii="Wingdings" w:hAnsi="Wingdings" w:hint="default"/>
      </w:rPr>
    </w:lvl>
  </w:abstractNum>
  <w:abstractNum w:abstractNumId="2" w15:restartNumberingAfterBreak="0">
    <w:nsid w:val="00A01D7F"/>
    <w:multiLevelType w:val="hybridMultilevel"/>
    <w:tmpl w:val="73562DE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609BEA3"/>
    <w:multiLevelType w:val="hybridMultilevel"/>
    <w:tmpl w:val="FFFFFFFF"/>
    <w:lvl w:ilvl="0" w:tplc="48BA9892">
      <w:start w:val="2"/>
      <w:numFmt w:val="decimal"/>
      <w:lvlText w:val="2.%1"/>
      <w:lvlJc w:val="left"/>
      <w:pPr>
        <w:ind w:left="360" w:hanging="360"/>
      </w:pPr>
      <w:rPr>
        <w:rFonts w:ascii="Arial" w:hAnsi="Arial" w:hint="default"/>
      </w:rPr>
    </w:lvl>
    <w:lvl w:ilvl="1" w:tplc="C3064D74">
      <w:start w:val="1"/>
      <w:numFmt w:val="lowerLetter"/>
      <w:lvlText w:val="%2."/>
      <w:lvlJc w:val="left"/>
      <w:pPr>
        <w:ind w:left="1440" w:hanging="360"/>
      </w:pPr>
    </w:lvl>
    <w:lvl w:ilvl="2" w:tplc="E9249276">
      <w:start w:val="1"/>
      <w:numFmt w:val="lowerRoman"/>
      <w:lvlText w:val="%3."/>
      <w:lvlJc w:val="right"/>
      <w:pPr>
        <w:ind w:left="2160" w:hanging="180"/>
      </w:pPr>
    </w:lvl>
    <w:lvl w:ilvl="3" w:tplc="1C1E30CA">
      <w:start w:val="1"/>
      <w:numFmt w:val="decimal"/>
      <w:lvlText w:val="%4."/>
      <w:lvlJc w:val="left"/>
      <w:pPr>
        <w:ind w:left="2880" w:hanging="360"/>
      </w:pPr>
    </w:lvl>
    <w:lvl w:ilvl="4" w:tplc="282A4566">
      <w:start w:val="1"/>
      <w:numFmt w:val="lowerLetter"/>
      <w:lvlText w:val="%5."/>
      <w:lvlJc w:val="left"/>
      <w:pPr>
        <w:ind w:left="3600" w:hanging="360"/>
      </w:pPr>
    </w:lvl>
    <w:lvl w:ilvl="5" w:tplc="C65C39D0">
      <w:start w:val="1"/>
      <w:numFmt w:val="lowerRoman"/>
      <w:lvlText w:val="%6."/>
      <w:lvlJc w:val="right"/>
      <w:pPr>
        <w:ind w:left="4320" w:hanging="180"/>
      </w:pPr>
    </w:lvl>
    <w:lvl w:ilvl="6" w:tplc="5EDCB568">
      <w:start w:val="1"/>
      <w:numFmt w:val="decimal"/>
      <w:lvlText w:val="%7."/>
      <w:lvlJc w:val="left"/>
      <w:pPr>
        <w:ind w:left="5040" w:hanging="360"/>
      </w:pPr>
    </w:lvl>
    <w:lvl w:ilvl="7" w:tplc="ECBA356A">
      <w:start w:val="1"/>
      <w:numFmt w:val="lowerLetter"/>
      <w:lvlText w:val="%8."/>
      <w:lvlJc w:val="left"/>
      <w:pPr>
        <w:ind w:left="5760" w:hanging="360"/>
      </w:pPr>
    </w:lvl>
    <w:lvl w:ilvl="8" w:tplc="751C4FE2">
      <w:start w:val="1"/>
      <w:numFmt w:val="lowerRoman"/>
      <w:lvlText w:val="%9."/>
      <w:lvlJc w:val="right"/>
      <w:pPr>
        <w:ind w:left="6480" w:hanging="180"/>
      </w:pPr>
    </w:lvl>
  </w:abstractNum>
  <w:abstractNum w:abstractNumId="4" w15:restartNumberingAfterBreak="0">
    <w:nsid w:val="0672B131"/>
    <w:multiLevelType w:val="hybridMultilevel"/>
    <w:tmpl w:val="FFFFFFFF"/>
    <w:lvl w:ilvl="0" w:tplc="504604BC">
      <w:start w:val="1"/>
      <w:numFmt w:val="bullet"/>
      <w:lvlText w:val="-"/>
      <w:lvlJc w:val="left"/>
      <w:pPr>
        <w:ind w:left="720" w:hanging="360"/>
      </w:pPr>
      <w:rPr>
        <w:rFonts w:ascii="Symbol" w:hAnsi="Symbol" w:hint="default"/>
      </w:rPr>
    </w:lvl>
    <w:lvl w:ilvl="1" w:tplc="ECCE2D24">
      <w:start w:val="1"/>
      <w:numFmt w:val="bullet"/>
      <w:lvlText w:val="o"/>
      <w:lvlJc w:val="left"/>
      <w:pPr>
        <w:ind w:left="1440" w:hanging="360"/>
      </w:pPr>
      <w:rPr>
        <w:rFonts w:ascii="Courier New" w:hAnsi="Courier New" w:hint="default"/>
      </w:rPr>
    </w:lvl>
    <w:lvl w:ilvl="2" w:tplc="0810886A">
      <w:start w:val="1"/>
      <w:numFmt w:val="bullet"/>
      <w:lvlText w:val=""/>
      <w:lvlJc w:val="left"/>
      <w:pPr>
        <w:ind w:left="2160" w:hanging="360"/>
      </w:pPr>
      <w:rPr>
        <w:rFonts w:ascii="Wingdings" w:hAnsi="Wingdings" w:hint="default"/>
      </w:rPr>
    </w:lvl>
    <w:lvl w:ilvl="3" w:tplc="D542E744">
      <w:start w:val="1"/>
      <w:numFmt w:val="bullet"/>
      <w:lvlText w:val=""/>
      <w:lvlJc w:val="left"/>
      <w:pPr>
        <w:ind w:left="2880" w:hanging="360"/>
      </w:pPr>
      <w:rPr>
        <w:rFonts w:ascii="Symbol" w:hAnsi="Symbol" w:hint="default"/>
      </w:rPr>
    </w:lvl>
    <w:lvl w:ilvl="4" w:tplc="A00A1A60">
      <w:start w:val="1"/>
      <w:numFmt w:val="bullet"/>
      <w:lvlText w:val="o"/>
      <w:lvlJc w:val="left"/>
      <w:pPr>
        <w:ind w:left="3600" w:hanging="360"/>
      </w:pPr>
      <w:rPr>
        <w:rFonts w:ascii="Courier New" w:hAnsi="Courier New" w:hint="default"/>
      </w:rPr>
    </w:lvl>
    <w:lvl w:ilvl="5" w:tplc="40D23F74">
      <w:start w:val="1"/>
      <w:numFmt w:val="bullet"/>
      <w:lvlText w:val=""/>
      <w:lvlJc w:val="left"/>
      <w:pPr>
        <w:ind w:left="4320" w:hanging="360"/>
      </w:pPr>
      <w:rPr>
        <w:rFonts w:ascii="Wingdings" w:hAnsi="Wingdings" w:hint="default"/>
      </w:rPr>
    </w:lvl>
    <w:lvl w:ilvl="6" w:tplc="CFF81BB4">
      <w:start w:val="1"/>
      <w:numFmt w:val="bullet"/>
      <w:lvlText w:val=""/>
      <w:lvlJc w:val="left"/>
      <w:pPr>
        <w:ind w:left="5040" w:hanging="360"/>
      </w:pPr>
      <w:rPr>
        <w:rFonts w:ascii="Symbol" w:hAnsi="Symbol" w:hint="default"/>
      </w:rPr>
    </w:lvl>
    <w:lvl w:ilvl="7" w:tplc="37DC6308">
      <w:start w:val="1"/>
      <w:numFmt w:val="bullet"/>
      <w:lvlText w:val="o"/>
      <w:lvlJc w:val="left"/>
      <w:pPr>
        <w:ind w:left="5760" w:hanging="360"/>
      </w:pPr>
      <w:rPr>
        <w:rFonts w:ascii="Courier New" w:hAnsi="Courier New" w:hint="default"/>
      </w:rPr>
    </w:lvl>
    <w:lvl w:ilvl="8" w:tplc="95A6A21C">
      <w:start w:val="1"/>
      <w:numFmt w:val="bullet"/>
      <w:lvlText w:val=""/>
      <w:lvlJc w:val="left"/>
      <w:pPr>
        <w:ind w:left="6480" w:hanging="360"/>
      </w:pPr>
      <w:rPr>
        <w:rFonts w:ascii="Wingdings" w:hAnsi="Wingdings" w:hint="default"/>
      </w:rPr>
    </w:lvl>
  </w:abstractNum>
  <w:abstractNum w:abstractNumId="5" w15:restartNumberingAfterBreak="0">
    <w:nsid w:val="0F59122D"/>
    <w:multiLevelType w:val="hybridMultilevel"/>
    <w:tmpl w:val="FFFFFFFF"/>
    <w:lvl w:ilvl="0" w:tplc="EE6643E0">
      <w:start w:val="2"/>
      <w:numFmt w:val="decimal"/>
      <w:lvlText w:val="Proposal %1"/>
      <w:lvlJc w:val="left"/>
      <w:pPr>
        <w:ind w:left="1304" w:hanging="1304"/>
      </w:pPr>
      <w:rPr>
        <w:rFonts w:ascii="Calibri" w:hAnsi="Calibri" w:hint="default"/>
      </w:rPr>
    </w:lvl>
    <w:lvl w:ilvl="1" w:tplc="539E3D68">
      <w:start w:val="1"/>
      <w:numFmt w:val="lowerLetter"/>
      <w:lvlText w:val="%2."/>
      <w:lvlJc w:val="left"/>
      <w:pPr>
        <w:ind w:left="1440" w:hanging="360"/>
      </w:pPr>
    </w:lvl>
    <w:lvl w:ilvl="2" w:tplc="2E3ADF52">
      <w:start w:val="1"/>
      <w:numFmt w:val="lowerRoman"/>
      <w:lvlText w:val="%3."/>
      <w:lvlJc w:val="right"/>
      <w:pPr>
        <w:ind w:left="2160" w:hanging="180"/>
      </w:pPr>
    </w:lvl>
    <w:lvl w:ilvl="3" w:tplc="FB42D174">
      <w:start w:val="1"/>
      <w:numFmt w:val="decimal"/>
      <w:lvlText w:val="%4."/>
      <w:lvlJc w:val="left"/>
      <w:pPr>
        <w:ind w:left="2880" w:hanging="360"/>
      </w:pPr>
    </w:lvl>
    <w:lvl w:ilvl="4" w:tplc="DC58AC8C">
      <w:start w:val="1"/>
      <w:numFmt w:val="lowerLetter"/>
      <w:lvlText w:val="%5."/>
      <w:lvlJc w:val="left"/>
      <w:pPr>
        <w:ind w:left="3600" w:hanging="360"/>
      </w:pPr>
    </w:lvl>
    <w:lvl w:ilvl="5" w:tplc="1CA2F3B6">
      <w:start w:val="1"/>
      <w:numFmt w:val="lowerRoman"/>
      <w:lvlText w:val="%6."/>
      <w:lvlJc w:val="right"/>
      <w:pPr>
        <w:ind w:left="4320" w:hanging="180"/>
      </w:pPr>
    </w:lvl>
    <w:lvl w:ilvl="6" w:tplc="1414BC14">
      <w:start w:val="1"/>
      <w:numFmt w:val="decimal"/>
      <w:lvlText w:val="%7."/>
      <w:lvlJc w:val="left"/>
      <w:pPr>
        <w:ind w:left="5040" w:hanging="360"/>
      </w:pPr>
    </w:lvl>
    <w:lvl w:ilvl="7" w:tplc="E5EC50FA">
      <w:start w:val="1"/>
      <w:numFmt w:val="lowerLetter"/>
      <w:lvlText w:val="%8."/>
      <w:lvlJc w:val="left"/>
      <w:pPr>
        <w:ind w:left="5760" w:hanging="360"/>
      </w:pPr>
    </w:lvl>
    <w:lvl w:ilvl="8" w:tplc="E7148116">
      <w:start w:val="1"/>
      <w:numFmt w:val="lowerRoman"/>
      <w:lvlText w:val="%9."/>
      <w:lvlJc w:val="right"/>
      <w:pPr>
        <w:ind w:left="6480" w:hanging="180"/>
      </w:pPr>
    </w:lvl>
  </w:abstractNum>
  <w:abstractNum w:abstractNumId="6" w15:restartNumberingAfterBreak="0">
    <w:nsid w:val="15F510EB"/>
    <w:multiLevelType w:val="hybridMultilevel"/>
    <w:tmpl w:val="FFFFFFFF"/>
    <w:lvl w:ilvl="0" w:tplc="11927CC6">
      <w:start w:val="1"/>
      <w:numFmt w:val="decimal"/>
      <w:lvlText w:val="2.%1"/>
      <w:lvlJc w:val="left"/>
      <w:pPr>
        <w:ind w:left="360" w:hanging="360"/>
      </w:pPr>
      <w:rPr>
        <w:rFonts w:ascii="Arial" w:hAnsi="Arial" w:hint="default"/>
      </w:rPr>
    </w:lvl>
    <w:lvl w:ilvl="1" w:tplc="59FEDA36">
      <w:start w:val="1"/>
      <w:numFmt w:val="lowerLetter"/>
      <w:lvlText w:val="%2."/>
      <w:lvlJc w:val="left"/>
      <w:pPr>
        <w:ind w:left="1440" w:hanging="360"/>
      </w:pPr>
    </w:lvl>
    <w:lvl w:ilvl="2" w:tplc="D9787CB8">
      <w:start w:val="1"/>
      <w:numFmt w:val="lowerRoman"/>
      <w:lvlText w:val="%3."/>
      <w:lvlJc w:val="right"/>
      <w:pPr>
        <w:ind w:left="2160" w:hanging="180"/>
      </w:pPr>
    </w:lvl>
    <w:lvl w:ilvl="3" w:tplc="1FA8F84E">
      <w:start w:val="1"/>
      <w:numFmt w:val="decimal"/>
      <w:lvlText w:val="%4."/>
      <w:lvlJc w:val="left"/>
      <w:pPr>
        <w:ind w:left="2880" w:hanging="360"/>
      </w:pPr>
    </w:lvl>
    <w:lvl w:ilvl="4" w:tplc="63C880FE">
      <w:start w:val="1"/>
      <w:numFmt w:val="lowerLetter"/>
      <w:lvlText w:val="%5."/>
      <w:lvlJc w:val="left"/>
      <w:pPr>
        <w:ind w:left="3600" w:hanging="360"/>
      </w:pPr>
    </w:lvl>
    <w:lvl w:ilvl="5" w:tplc="0F382486">
      <w:start w:val="1"/>
      <w:numFmt w:val="lowerRoman"/>
      <w:lvlText w:val="%6."/>
      <w:lvlJc w:val="right"/>
      <w:pPr>
        <w:ind w:left="4320" w:hanging="180"/>
      </w:pPr>
    </w:lvl>
    <w:lvl w:ilvl="6" w:tplc="AE6E59AC">
      <w:start w:val="1"/>
      <w:numFmt w:val="decimal"/>
      <w:lvlText w:val="%7."/>
      <w:lvlJc w:val="left"/>
      <w:pPr>
        <w:ind w:left="5040" w:hanging="360"/>
      </w:pPr>
    </w:lvl>
    <w:lvl w:ilvl="7" w:tplc="71089AF2">
      <w:start w:val="1"/>
      <w:numFmt w:val="lowerLetter"/>
      <w:lvlText w:val="%8."/>
      <w:lvlJc w:val="left"/>
      <w:pPr>
        <w:ind w:left="5760" w:hanging="360"/>
      </w:pPr>
    </w:lvl>
    <w:lvl w:ilvl="8" w:tplc="CDE0BF7A">
      <w:start w:val="1"/>
      <w:numFmt w:val="lowerRoman"/>
      <w:lvlText w:val="%9."/>
      <w:lvlJc w:val="right"/>
      <w:pPr>
        <w:ind w:left="6480" w:hanging="180"/>
      </w:pPr>
    </w:lvl>
  </w:abstractNum>
  <w:abstractNum w:abstractNumId="7" w15:restartNumberingAfterBreak="0">
    <w:nsid w:val="160A25A6"/>
    <w:multiLevelType w:val="hybridMultilevel"/>
    <w:tmpl w:val="5E1255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B144AC"/>
    <w:multiLevelType w:val="hybridMultilevel"/>
    <w:tmpl w:val="FFFFFFFF"/>
    <w:lvl w:ilvl="0" w:tplc="7BB8E996">
      <w:start w:val="10"/>
      <w:numFmt w:val="decimal"/>
      <w:lvlText w:val="Proposal %1"/>
      <w:lvlJc w:val="left"/>
      <w:pPr>
        <w:ind w:left="1304" w:hanging="1304"/>
      </w:pPr>
      <w:rPr>
        <w:rFonts w:ascii="Calibri" w:hAnsi="Calibri" w:hint="default"/>
      </w:rPr>
    </w:lvl>
    <w:lvl w:ilvl="1" w:tplc="B6600BF6">
      <w:start w:val="1"/>
      <w:numFmt w:val="lowerLetter"/>
      <w:lvlText w:val="%2."/>
      <w:lvlJc w:val="left"/>
      <w:pPr>
        <w:ind w:left="1440" w:hanging="360"/>
      </w:pPr>
    </w:lvl>
    <w:lvl w:ilvl="2" w:tplc="47EA3B0A">
      <w:start w:val="1"/>
      <w:numFmt w:val="lowerRoman"/>
      <w:lvlText w:val="%3."/>
      <w:lvlJc w:val="right"/>
      <w:pPr>
        <w:ind w:left="2160" w:hanging="180"/>
      </w:pPr>
    </w:lvl>
    <w:lvl w:ilvl="3" w:tplc="3A74EE1C">
      <w:start w:val="1"/>
      <w:numFmt w:val="decimal"/>
      <w:lvlText w:val="%4."/>
      <w:lvlJc w:val="left"/>
      <w:pPr>
        <w:ind w:left="2880" w:hanging="360"/>
      </w:pPr>
    </w:lvl>
    <w:lvl w:ilvl="4" w:tplc="603C5E28">
      <w:start w:val="1"/>
      <w:numFmt w:val="lowerLetter"/>
      <w:lvlText w:val="%5."/>
      <w:lvlJc w:val="left"/>
      <w:pPr>
        <w:ind w:left="3600" w:hanging="360"/>
      </w:pPr>
    </w:lvl>
    <w:lvl w:ilvl="5" w:tplc="8B68B898">
      <w:start w:val="1"/>
      <w:numFmt w:val="lowerRoman"/>
      <w:lvlText w:val="%6."/>
      <w:lvlJc w:val="right"/>
      <w:pPr>
        <w:ind w:left="4320" w:hanging="180"/>
      </w:pPr>
    </w:lvl>
    <w:lvl w:ilvl="6" w:tplc="18EA0DB0">
      <w:start w:val="1"/>
      <w:numFmt w:val="decimal"/>
      <w:lvlText w:val="%7."/>
      <w:lvlJc w:val="left"/>
      <w:pPr>
        <w:ind w:left="5040" w:hanging="360"/>
      </w:pPr>
    </w:lvl>
    <w:lvl w:ilvl="7" w:tplc="901E7396">
      <w:start w:val="1"/>
      <w:numFmt w:val="lowerLetter"/>
      <w:lvlText w:val="%8."/>
      <w:lvlJc w:val="left"/>
      <w:pPr>
        <w:ind w:left="5760" w:hanging="360"/>
      </w:pPr>
    </w:lvl>
    <w:lvl w:ilvl="8" w:tplc="D458F51E">
      <w:start w:val="1"/>
      <w:numFmt w:val="lowerRoman"/>
      <w:lvlText w:val="%9."/>
      <w:lvlJc w:val="right"/>
      <w:pPr>
        <w:ind w:left="6480" w:hanging="180"/>
      </w:pPr>
    </w:lvl>
  </w:abstractNum>
  <w:abstractNum w:abstractNumId="9" w15:restartNumberingAfterBreak="0">
    <w:nsid w:val="211D9C8F"/>
    <w:multiLevelType w:val="hybridMultilevel"/>
    <w:tmpl w:val="FFFFFFFF"/>
    <w:lvl w:ilvl="0" w:tplc="577EFF70">
      <w:start w:val="1"/>
      <w:numFmt w:val="bullet"/>
      <w:lvlText w:val=""/>
      <w:lvlJc w:val="left"/>
      <w:pPr>
        <w:ind w:left="720" w:hanging="360"/>
      </w:pPr>
      <w:rPr>
        <w:rFonts w:ascii="Symbol" w:hAnsi="Symbol" w:hint="default"/>
      </w:rPr>
    </w:lvl>
    <w:lvl w:ilvl="1" w:tplc="F4003AB6">
      <w:start w:val="1"/>
      <w:numFmt w:val="bullet"/>
      <w:lvlText w:val="o"/>
      <w:lvlJc w:val="left"/>
      <w:pPr>
        <w:ind w:left="1440" w:hanging="360"/>
      </w:pPr>
      <w:rPr>
        <w:rFonts w:ascii="Courier New" w:hAnsi="Courier New" w:hint="default"/>
      </w:rPr>
    </w:lvl>
    <w:lvl w:ilvl="2" w:tplc="C14CF48A">
      <w:start w:val="1"/>
      <w:numFmt w:val="bullet"/>
      <w:lvlText w:val=""/>
      <w:lvlJc w:val="left"/>
      <w:pPr>
        <w:ind w:left="2160" w:hanging="360"/>
      </w:pPr>
      <w:rPr>
        <w:rFonts w:ascii="Wingdings" w:hAnsi="Wingdings" w:hint="default"/>
      </w:rPr>
    </w:lvl>
    <w:lvl w:ilvl="3" w:tplc="E192304A">
      <w:start w:val="1"/>
      <w:numFmt w:val="bullet"/>
      <w:lvlText w:val=""/>
      <w:lvlJc w:val="left"/>
      <w:pPr>
        <w:ind w:left="2880" w:hanging="360"/>
      </w:pPr>
      <w:rPr>
        <w:rFonts w:ascii="Symbol" w:hAnsi="Symbol" w:hint="default"/>
      </w:rPr>
    </w:lvl>
    <w:lvl w:ilvl="4" w:tplc="0C4ACC9A">
      <w:start w:val="1"/>
      <w:numFmt w:val="bullet"/>
      <w:lvlText w:val="o"/>
      <w:lvlJc w:val="left"/>
      <w:pPr>
        <w:ind w:left="3600" w:hanging="360"/>
      </w:pPr>
      <w:rPr>
        <w:rFonts w:ascii="Courier New" w:hAnsi="Courier New" w:hint="default"/>
      </w:rPr>
    </w:lvl>
    <w:lvl w:ilvl="5" w:tplc="D7D21EFC">
      <w:start w:val="1"/>
      <w:numFmt w:val="bullet"/>
      <w:lvlText w:val=""/>
      <w:lvlJc w:val="left"/>
      <w:pPr>
        <w:ind w:left="4320" w:hanging="360"/>
      </w:pPr>
      <w:rPr>
        <w:rFonts w:ascii="Wingdings" w:hAnsi="Wingdings" w:hint="default"/>
      </w:rPr>
    </w:lvl>
    <w:lvl w:ilvl="6" w:tplc="2DB6F9DC">
      <w:start w:val="1"/>
      <w:numFmt w:val="bullet"/>
      <w:lvlText w:val=""/>
      <w:lvlJc w:val="left"/>
      <w:pPr>
        <w:ind w:left="5040" w:hanging="360"/>
      </w:pPr>
      <w:rPr>
        <w:rFonts w:ascii="Symbol" w:hAnsi="Symbol" w:hint="default"/>
      </w:rPr>
    </w:lvl>
    <w:lvl w:ilvl="7" w:tplc="FABA755A">
      <w:start w:val="1"/>
      <w:numFmt w:val="bullet"/>
      <w:lvlText w:val="o"/>
      <w:lvlJc w:val="left"/>
      <w:pPr>
        <w:ind w:left="5760" w:hanging="360"/>
      </w:pPr>
      <w:rPr>
        <w:rFonts w:ascii="Courier New" w:hAnsi="Courier New" w:hint="default"/>
      </w:rPr>
    </w:lvl>
    <w:lvl w:ilvl="8" w:tplc="65DAF6F2">
      <w:start w:val="1"/>
      <w:numFmt w:val="bullet"/>
      <w:lvlText w:val=""/>
      <w:lvlJc w:val="left"/>
      <w:pPr>
        <w:ind w:left="6480" w:hanging="360"/>
      </w:pPr>
      <w:rPr>
        <w:rFonts w:ascii="Wingdings" w:hAnsi="Wingdings" w:hint="default"/>
      </w:rPr>
    </w:lvl>
  </w:abstractNum>
  <w:abstractNum w:abstractNumId="10" w15:restartNumberingAfterBreak="0">
    <w:nsid w:val="26666B03"/>
    <w:multiLevelType w:val="hybridMultilevel"/>
    <w:tmpl w:val="FFFFFFFF"/>
    <w:lvl w:ilvl="0" w:tplc="0F8CB15E">
      <w:start w:val="31"/>
      <w:numFmt w:val="decimal"/>
      <w:lvlText w:val="Proposal %1"/>
      <w:lvlJc w:val="left"/>
      <w:pPr>
        <w:ind w:left="1304" w:hanging="1304"/>
      </w:pPr>
    </w:lvl>
    <w:lvl w:ilvl="1" w:tplc="09347D0A">
      <w:start w:val="1"/>
      <w:numFmt w:val="lowerLetter"/>
      <w:lvlText w:val="%2."/>
      <w:lvlJc w:val="left"/>
      <w:pPr>
        <w:ind w:left="1440" w:hanging="360"/>
      </w:pPr>
    </w:lvl>
    <w:lvl w:ilvl="2" w:tplc="6B9CCDA4">
      <w:start w:val="1"/>
      <w:numFmt w:val="lowerRoman"/>
      <w:lvlText w:val="%3."/>
      <w:lvlJc w:val="right"/>
      <w:pPr>
        <w:ind w:left="2160" w:hanging="180"/>
      </w:pPr>
    </w:lvl>
    <w:lvl w:ilvl="3" w:tplc="BCD49194">
      <w:start w:val="1"/>
      <w:numFmt w:val="decimal"/>
      <w:lvlText w:val="%4."/>
      <w:lvlJc w:val="left"/>
      <w:pPr>
        <w:ind w:left="2880" w:hanging="360"/>
      </w:pPr>
    </w:lvl>
    <w:lvl w:ilvl="4" w:tplc="8404F830">
      <w:start w:val="1"/>
      <w:numFmt w:val="lowerLetter"/>
      <w:lvlText w:val="%5."/>
      <w:lvlJc w:val="left"/>
      <w:pPr>
        <w:ind w:left="3600" w:hanging="360"/>
      </w:pPr>
    </w:lvl>
    <w:lvl w:ilvl="5" w:tplc="DE30736E">
      <w:start w:val="1"/>
      <w:numFmt w:val="lowerRoman"/>
      <w:lvlText w:val="%6."/>
      <w:lvlJc w:val="right"/>
      <w:pPr>
        <w:ind w:left="4320" w:hanging="180"/>
      </w:pPr>
    </w:lvl>
    <w:lvl w:ilvl="6" w:tplc="BD2A8298">
      <w:start w:val="1"/>
      <w:numFmt w:val="decimal"/>
      <w:lvlText w:val="%7."/>
      <w:lvlJc w:val="left"/>
      <w:pPr>
        <w:ind w:left="5040" w:hanging="360"/>
      </w:pPr>
    </w:lvl>
    <w:lvl w:ilvl="7" w:tplc="8DC2C6CA">
      <w:start w:val="1"/>
      <w:numFmt w:val="lowerLetter"/>
      <w:lvlText w:val="%8."/>
      <w:lvlJc w:val="left"/>
      <w:pPr>
        <w:ind w:left="5760" w:hanging="360"/>
      </w:pPr>
    </w:lvl>
    <w:lvl w:ilvl="8" w:tplc="D466CF1E">
      <w:start w:val="1"/>
      <w:numFmt w:val="lowerRoman"/>
      <w:lvlText w:val="%9."/>
      <w:lvlJc w:val="right"/>
      <w:pPr>
        <w:ind w:left="6480" w:hanging="180"/>
      </w:pPr>
    </w:lvl>
  </w:abstractNum>
  <w:abstractNum w:abstractNumId="11" w15:restartNumberingAfterBreak="0">
    <w:nsid w:val="278A6A9A"/>
    <w:multiLevelType w:val="hybridMultilevel"/>
    <w:tmpl w:val="FFFFFFFF"/>
    <w:lvl w:ilvl="0" w:tplc="1A78DB4C">
      <w:start w:val="9"/>
      <w:numFmt w:val="decimal"/>
      <w:lvlText w:val="Proposal %1"/>
      <w:lvlJc w:val="left"/>
      <w:pPr>
        <w:ind w:left="1304" w:hanging="1304"/>
      </w:pPr>
      <w:rPr>
        <w:rFonts w:ascii="Calibri" w:hAnsi="Calibri" w:hint="default"/>
      </w:rPr>
    </w:lvl>
    <w:lvl w:ilvl="1" w:tplc="869EE53E">
      <w:start w:val="1"/>
      <w:numFmt w:val="lowerLetter"/>
      <w:lvlText w:val="%2."/>
      <w:lvlJc w:val="left"/>
      <w:pPr>
        <w:ind w:left="1440" w:hanging="360"/>
      </w:pPr>
    </w:lvl>
    <w:lvl w:ilvl="2" w:tplc="1C540D3C">
      <w:start w:val="1"/>
      <w:numFmt w:val="lowerRoman"/>
      <w:lvlText w:val="%3."/>
      <w:lvlJc w:val="right"/>
      <w:pPr>
        <w:ind w:left="2160" w:hanging="180"/>
      </w:pPr>
    </w:lvl>
    <w:lvl w:ilvl="3" w:tplc="F6EAF0BC">
      <w:start w:val="1"/>
      <w:numFmt w:val="decimal"/>
      <w:lvlText w:val="%4."/>
      <w:lvlJc w:val="left"/>
      <w:pPr>
        <w:ind w:left="2880" w:hanging="360"/>
      </w:pPr>
    </w:lvl>
    <w:lvl w:ilvl="4" w:tplc="F6F0D574">
      <w:start w:val="1"/>
      <w:numFmt w:val="lowerLetter"/>
      <w:lvlText w:val="%5."/>
      <w:lvlJc w:val="left"/>
      <w:pPr>
        <w:ind w:left="3600" w:hanging="360"/>
      </w:pPr>
    </w:lvl>
    <w:lvl w:ilvl="5" w:tplc="3B4C2F5A">
      <w:start w:val="1"/>
      <w:numFmt w:val="lowerRoman"/>
      <w:lvlText w:val="%6."/>
      <w:lvlJc w:val="right"/>
      <w:pPr>
        <w:ind w:left="4320" w:hanging="180"/>
      </w:pPr>
    </w:lvl>
    <w:lvl w:ilvl="6" w:tplc="D5628902">
      <w:start w:val="1"/>
      <w:numFmt w:val="decimal"/>
      <w:lvlText w:val="%7."/>
      <w:lvlJc w:val="left"/>
      <w:pPr>
        <w:ind w:left="5040" w:hanging="360"/>
      </w:pPr>
    </w:lvl>
    <w:lvl w:ilvl="7" w:tplc="A888EF4C">
      <w:start w:val="1"/>
      <w:numFmt w:val="lowerLetter"/>
      <w:lvlText w:val="%8."/>
      <w:lvlJc w:val="left"/>
      <w:pPr>
        <w:ind w:left="5760" w:hanging="360"/>
      </w:pPr>
    </w:lvl>
    <w:lvl w:ilvl="8" w:tplc="EEF6D3B2">
      <w:start w:val="1"/>
      <w:numFmt w:val="lowerRoman"/>
      <w:lvlText w:val="%9."/>
      <w:lvlJc w:val="right"/>
      <w:pPr>
        <w:ind w:left="6480" w:hanging="180"/>
      </w:pPr>
    </w:lvl>
  </w:abstractNum>
  <w:abstractNum w:abstractNumId="12" w15:restartNumberingAfterBreak="0">
    <w:nsid w:val="279016C8"/>
    <w:multiLevelType w:val="hybridMultilevel"/>
    <w:tmpl w:val="E0A23ACE"/>
    <w:lvl w:ilvl="0" w:tplc="5B4CC98E">
      <w:start w:val="1"/>
      <w:numFmt w:val="bullet"/>
      <w:lvlText w:val=""/>
      <w:lvlJc w:val="left"/>
      <w:pPr>
        <w:ind w:left="720" w:hanging="360"/>
      </w:pPr>
      <w:rPr>
        <w:rFonts w:ascii="Symbol" w:hAnsi="Symbol" w:hint="default"/>
      </w:rPr>
    </w:lvl>
    <w:lvl w:ilvl="1" w:tplc="0932296C">
      <w:start w:val="1"/>
      <w:numFmt w:val="bullet"/>
      <w:lvlText w:val="o"/>
      <w:lvlJc w:val="left"/>
      <w:pPr>
        <w:ind w:left="1440" w:hanging="360"/>
      </w:pPr>
      <w:rPr>
        <w:rFonts w:ascii="Courier New" w:hAnsi="Courier New" w:hint="default"/>
      </w:rPr>
    </w:lvl>
    <w:lvl w:ilvl="2" w:tplc="62BE8E72">
      <w:start w:val="1"/>
      <w:numFmt w:val="bullet"/>
      <w:lvlText w:val=""/>
      <w:lvlJc w:val="left"/>
      <w:pPr>
        <w:ind w:left="2160" w:hanging="360"/>
      </w:pPr>
      <w:rPr>
        <w:rFonts w:ascii="Wingdings" w:hAnsi="Wingdings" w:hint="default"/>
      </w:rPr>
    </w:lvl>
    <w:lvl w:ilvl="3" w:tplc="319C97E8">
      <w:start w:val="1"/>
      <w:numFmt w:val="bullet"/>
      <w:lvlText w:val=""/>
      <w:lvlJc w:val="left"/>
      <w:pPr>
        <w:ind w:left="2880" w:hanging="360"/>
      </w:pPr>
      <w:rPr>
        <w:rFonts w:ascii="Symbol" w:hAnsi="Symbol" w:hint="default"/>
      </w:rPr>
    </w:lvl>
    <w:lvl w:ilvl="4" w:tplc="380A69EC">
      <w:start w:val="1"/>
      <w:numFmt w:val="bullet"/>
      <w:lvlText w:val="o"/>
      <w:lvlJc w:val="left"/>
      <w:pPr>
        <w:ind w:left="3600" w:hanging="360"/>
      </w:pPr>
      <w:rPr>
        <w:rFonts w:ascii="Courier New" w:hAnsi="Courier New" w:hint="default"/>
      </w:rPr>
    </w:lvl>
    <w:lvl w:ilvl="5" w:tplc="129A1EC0">
      <w:start w:val="1"/>
      <w:numFmt w:val="bullet"/>
      <w:lvlText w:val=""/>
      <w:lvlJc w:val="left"/>
      <w:pPr>
        <w:ind w:left="4320" w:hanging="360"/>
      </w:pPr>
      <w:rPr>
        <w:rFonts w:ascii="Wingdings" w:hAnsi="Wingdings" w:hint="default"/>
      </w:rPr>
    </w:lvl>
    <w:lvl w:ilvl="6" w:tplc="07EA0514">
      <w:start w:val="1"/>
      <w:numFmt w:val="bullet"/>
      <w:lvlText w:val=""/>
      <w:lvlJc w:val="left"/>
      <w:pPr>
        <w:ind w:left="5040" w:hanging="360"/>
      </w:pPr>
      <w:rPr>
        <w:rFonts w:ascii="Symbol" w:hAnsi="Symbol" w:hint="default"/>
      </w:rPr>
    </w:lvl>
    <w:lvl w:ilvl="7" w:tplc="265C23CE">
      <w:start w:val="1"/>
      <w:numFmt w:val="bullet"/>
      <w:lvlText w:val="o"/>
      <w:lvlJc w:val="left"/>
      <w:pPr>
        <w:ind w:left="5760" w:hanging="360"/>
      </w:pPr>
      <w:rPr>
        <w:rFonts w:ascii="Courier New" w:hAnsi="Courier New" w:hint="default"/>
      </w:rPr>
    </w:lvl>
    <w:lvl w:ilvl="8" w:tplc="F01281F0">
      <w:start w:val="1"/>
      <w:numFmt w:val="bullet"/>
      <w:lvlText w:val=""/>
      <w:lvlJc w:val="left"/>
      <w:pPr>
        <w:ind w:left="6480" w:hanging="360"/>
      </w:pPr>
      <w:rPr>
        <w:rFonts w:ascii="Wingdings" w:hAnsi="Wingdings" w:hint="default"/>
      </w:rPr>
    </w:lvl>
  </w:abstractNum>
  <w:abstractNum w:abstractNumId="13" w15:restartNumberingAfterBreak="0">
    <w:nsid w:val="2E4D7D08"/>
    <w:multiLevelType w:val="hybridMultilevel"/>
    <w:tmpl w:val="F7B437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64971B"/>
    <w:multiLevelType w:val="hybridMultilevel"/>
    <w:tmpl w:val="FFFFFFFF"/>
    <w:lvl w:ilvl="0" w:tplc="55D09E66">
      <w:start w:val="1"/>
      <w:numFmt w:val="bullet"/>
      <w:lvlText w:val=""/>
      <w:lvlJc w:val="left"/>
      <w:pPr>
        <w:ind w:left="720" w:hanging="360"/>
      </w:pPr>
      <w:rPr>
        <w:rFonts w:ascii="Symbol" w:hAnsi="Symbol" w:hint="default"/>
      </w:rPr>
    </w:lvl>
    <w:lvl w:ilvl="1" w:tplc="16DC4778">
      <w:start w:val="1"/>
      <w:numFmt w:val="bullet"/>
      <w:lvlText w:val="o"/>
      <w:lvlJc w:val="left"/>
      <w:pPr>
        <w:ind w:left="1440" w:hanging="360"/>
      </w:pPr>
      <w:rPr>
        <w:rFonts w:ascii="Courier New" w:hAnsi="Courier New" w:hint="default"/>
      </w:rPr>
    </w:lvl>
    <w:lvl w:ilvl="2" w:tplc="16A40978">
      <w:start w:val="1"/>
      <w:numFmt w:val="bullet"/>
      <w:lvlText w:val=""/>
      <w:lvlJc w:val="left"/>
      <w:pPr>
        <w:ind w:left="2160" w:hanging="360"/>
      </w:pPr>
      <w:rPr>
        <w:rFonts w:ascii="Wingdings" w:hAnsi="Wingdings" w:hint="default"/>
      </w:rPr>
    </w:lvl>
    <w:lvl w:ilvl="3" w:tplc="C1AC7ED2">
      <w:start w:val="1"/>
      <w:numFmt w:val="bullet"/>
      <w:lvlText w:val=""/>
      <w:lvlJc w:val="left"/>
      <w:pPr>
        <w:ind w:left="2880" w:hanging="360"/>
      </w:pPr>
      <w:rPr>
        <w:rFonts w:ascii="Symbol" w:hAnsi="Symbol" w:hint="default"/>
      </w:rPr>
    </w:lvl>
    <w:lvl w:ilvl="4" w:tplc="A126AA9C">
      <w:start w:val="1"/>
      <w:numFmt w:val="bullet"/>
      <w:lvlText w:val="o"/>
      <w:lvlJc w:val="left"/>
      <w:pPr>
        <w:ind w:left="3600" w:hanging="360"/>
      </w:pPr>
      <w:rPr>
        <w:rFonts w:ascii="Courier New" w:hAnsi="Courier New" w:hint="default"/>
      </w:rPr>
    </w:lvl>
    <w:lvl w:ilvl="5" w:tplc="B4440262">
      <w:start w:val="1"/>
      <w:numFmt w:val="bullet"/>
      <w:lvlText w:val=""/>
      <w:lvlJc w:val="left"/>
      <w:pPr>
        <w:ind w:left="4320" w:hanging="360"/>
      </w:pPr>
      <w:rPr>
        <w:rFonts w:ascii="Wingdings" w:hAnsi="Wingdings" w:hint="default"/>
      </w:rPr>
    </w:lvl>
    <w:lvl w:ilvl="6" w:tplc="BB0A1920">
      <w:start w:val="1"/>
      <w:numFmt w:val="bullet"/>
      <w:lvlText w:val=""/>
      <w:lvlJc w:val="left"/>
      <w:pPr>
        <w:ind w:left="5040" w:hanging="360"/>
      </w:pPr>
      <w:rPr>
        <w:rFonts w:ascii="Symbol" w:hAnsi="Symbol" w:hint="default"/>
      </w:rPr>
    </w:lvl>
    <w:lvl w:ilvl="7" w:tplc="45AC4514">
      <w:start w:val="1"/>
      <w:numFmt w:val="bullet"/>
      <w:lvlText w:val="o"/>
      <w:lvlJc w:val="left"/>
      <w:pPr>
        <w:ind w:left="5760" w:hanging="360"/>
      </w:pPr>
      <w:rPr>
        <w:rFonts w:ascii="Courier New" w:hAnsi="Courier New" w:hint="default"/>
      </w:rPr>
    </w:lvl>
    <w:lvl w:ilvl="8" w:tplc="61E06DE6">
      <w:start w:val="1"/>
      <w:numFmt w:val="bullet"/>
      <w:lvlText w:val=""/>
      <w:lvlJc w:val="left"/>
      <w:pPr>
        <w:ind w:left="6480" w:hanging="360"/>
      </w:pPr>
      <w:rPr>
        <w:rFonts w:ascii="Wingdings" w:hAnsi="Wingdings" w:hint="default"/>
      </w:rPr>
    </w:lvl>
  </w:abstractNum>
  <w:abstractNum w:abstractNumId="15" w15:restartNumberingAfterBreak="0">
    <w:nsid w:val="349383A9"/>
    <w:multiLevelType w:val="hybridMultilevel"/>
    <w:tmpl w:val="FFFFFFFF"/>
    <w:lvl w:ilvl="0" w:tplc="CF4C2EBA">
      <w:start w:val="1"/>
      <w:numFmt w:val="bullet"/>
      <w:lvlText w:val=""/>
      <w:lvlJc w:val="left"/>
      <w:pPr>
        <w:ind w:left="720" w:hanging="360"/>
      </w:pPr>
      <w:rPr>
        <w:rFonts w:ascii="Symbol" w:hAnsi="Symbol" w:hint="default"/>
      </w:rPr>
    </w:lvl>
    <w:lvl w:ilvl="1" w:tplc="18BC3A64">
      <w:start w:val="1"/>
      <w:numFmt w:val="bullet"/>
      <w:lvlText w:val="o"/>
      <w:lvlJc w:val="left"/>
      <w:pPr>
        <w:ind w:left="1440" w:hanging="360"/>
      </w:pPr>
      <w:rPr>
        <w:rFonts w:ascii="Courier New" w:hAnsi="Courier New" w:hint="default"/>
      </w:rPr>
    </w:lvl>
    <w:lvl w:ilvl="2" w:tplc="783C21F2">
      <w:start w:val="1"/>
      <w:numFmt w:val="bullet"/>
      <w:lvlText w:val=""/>
      <w:lvlJc w:val="left"/>
      <w:pPr>
        <w:ind w:left="2160" w:hanging="360"/>
      </w:pPr>
      <w:rPr>
        <w:rFonts w:ascii="Wingdings" w:hAnsi="Wingdings" w:hint="default"/>
      </w:rPr>
    </w:lvl>
    <w:lvl w:ilvl="3" w:tplc="9208D440">
      <w:start w:val="1"/>
      <w:numFmt w:val="bullet"/>
      <w:lvlText w:val=""/>
      <w:lvlJc w:val="left"/>
      <w:pPr>
        <w:ind w:left="2880" w:hanging="360"/>
      </w:pPr>
      <w:rPr>
        <w:rFonts w:ascii="Symbol" w:hAnsi="Symbol" w:hint="default"/>
      </w:rPr>
    </w:lvl>
    <w:lvl w:ilvl="4" w:tplc="3F52A048">
      <w:start w:val="1"/>
      <w:numFmt w:val="bullet"/>
      <w:lvlText w:val="o"/>
      <w:lvlJc w:val="left"/>
      <w:pPr>
        <w:ind w:left="3600" w:hanging="360"/>
      </w:pPr>
      <w:rPr>
        <w:rFonts w:ascii="Courier New" w:hAnsi="Courier New" w:hint="default"/>
      </w:rPr>
    </w:lvl>
    <w:lvl w:ilvl="5" w:tplc="897CF000">
      <w:start w:val="1"/>
      <w:numFmt w:val="bullet"/>
      <w:lvlText w:val=""/>
      <w:lvlJc w:val="left"/>
      <w:pPr>
        <w:ind w:left="4320" w:hanging="360"/>
      </w:pPr>
      <w:rPr>
        <w:rFonts w:ascii="Wingdings" w:hAnsi="Wingdings" w:hint="default"/>
      </w:rPr>
    </w:lvl>
    <w:lvl w:ilvl="6" w:tplc="B4C8F136">
      <w:start w:val="1"/>
      <w:numFmt w:val="bullet"/>
      <w:lvlText w:val=""/>
      <w:lvlJc w:val="left"/>
      <w:pPr>
        <w:ind w:left="5040" w:hanging="360"/>
      </w:pPr>
      <w:rPr>
        <w:rFonts w:ascii="Symbol" w:hAnsi="Symbol" w:hint="default"/>
      </w:rPr>
    </w:lvl>
    <w:lvl w:ilvl="7" w:tplc="602A8DAA">
      <w:start w:val="1"/>
      <w:numFmt w:val="bullet"/>
      <w:lvlText w:val="o"/>
      <w:lvlJc w:val="left"/>
      <w:pPr>
        <w:ind w:left="5760" w:hanging="360"/>
      </w:pPr>
      <w:rPr>
        <w:rFonts w:ascii="Courier New" w:hAnsi="Courier New" w:hint="default"/>
      </w:rPr>
    </w:lvl>
    <w:lvl w:ilvl="8" w:tplc="23908EAC">
      <w:start w:val="1"/>
      <w:numFmt w:val="bullet"/>
      <w:lvlText w:val=""/>
      <w:lvlJc w:val="left"/>
      <w:pPr>
        <w:ind w:left="6480" w:hanging="360"/>
      </w:pPr>
      <w:rPr>
        <w:rFonts w:ascii="Wingdings" w:hAnsi="Wingdings" w:hint="default"/>
      </w:rPr>
    </w:lvl>
  </w:abstractNum>
  <w:abstractNum w:abstractNumId="16" w15:restartNumberingAfterBreak="0">
    <w:nsid w:val="3535FCA7"/>
    <w:multiLevelType w:val="hybridMultilevel"/>
    <w:tmpl w:val="FFFFFFFF"/>
    <w:lvl w:ilvl="0" w:tplc="6368F63A">
      <w:start w:val="8"/>
      <w:numFmt w:val="decimal"/>
      <w:lvlText w:val="Proposal %1"/>
      <w:lvlJc w:val="left"/>
      <w:pPr>
        <w:ind w:left="1304" w:hanging="1304"/>
      </w:pPr>
      <w:rPr>
        <w:rFonts w:ascii="Calibri" w:hAnsi="Calibri" w:hint="default"/>
      </w:rPr>
    </w:lvl>
    <w:lvl w:ilvl="1" w:tplc="B9F2F1BA">
      <w:start w:val="1"/>
      <w:numFmt w:val="lowerLetter"/>
      <w:lvlText w:val="%2."/>
      <w:lvlJc w:val="left"/>
      <w:pPr>
        <w:ind w:left="1440" w:hanging="360"/>
      </w:pPr>
    </w:lvl>
    <w:lvl w:ilvl="2" w:tplc="353A64EE">
      <w:start w:val="1"/>
      <w:numFmt w:val="lowerRoman"/>
      <w:lvlText w:val="%3."/>
      <w:lvlJc w:val="right"/>
      <w:pPr>
        <w:ind w:left="2160" w:hanging="180"/>
      </w:pPr>
    </w:lvl>
    <w:lvl w:ilvl="3" w:tplc="6856250C">
      <w:start w:val="1"/>
      <w:numFmt w:val="decimal"/>
      <w:lvlText w:val="%4."/>
      <w:lvlJc w:val="left"/>
      <w:pPr>
        <w:ind w:left="2880" w:hanging="360"/>
      </w:pPr>
    </w:lvl>
    <w:lvl w:ilvl="4" w:tplc="C388E830">
      <w:start w:val="1"/>
      <w:numFmt w:val="lowerLetter"/>
      <w:lvlText w:val="%5."/>
      <w:lvlJc w:val="left"/>
      <w:pPr>
        <w:ind w:left="3600" w:hanging="360"/>
      </w:pPr>
    </w:lvl>
    <w:lvl w:ilvl="5" w:tplc="FE22050E">
      <w:start w:val="1"/>
      <w:numFmt w:val="lowerRoman"/>
      <w:lvlText w:val="%6."/>
      <w:lvlJc w:val="right"/>
      <w:pPr>
        <w:ind w:left="4320" w:hanging="180"/>
      </w:pPr>
    </w:lvl>
    <w:lvl w:ilvl="6" w:tplc="2EF4CA40">
      <w:start w:val="1"/>
      <w:numFmt w:val="decimal"/>
      <w:lvlText w:val="%7."/>
      <w:lvlJc w:val="left"/>
      <w:pPr>
        <w:ind w:left="5040" w:hanging="360"/>
      </w:pPr>
    </w:lvl>
    <w:lvl w:ilvl="7" w:tplc="B4B031F0">
      <w:start w:val="1"/>
      <w:numFmt w:val="lowerLetter"/>
      <w:lvlText w:val="%8."/>
      <w:lvlJc w:val="left"/>
      <w:pPr>
        <w:ind w:left="5760" w:hanging="360"/>
      </w:pPr>
    </w:lvl>
    <w:lvl w:ilvl="8" w:tplc="53EA9C26">
      <w:start w:val="1"/>
      <w:numFmt w:val="lowerRoman"/>
      <w:lvlText w:val="%9."/>
      <w:lvlJc w:val="right"/>
      <w:pPr>
        <w:ind w:left="6480" w:hanging="180"/>
      </w:pPr>
    </w:lvl>
  </w:abstractNum>
  <w:abstractNum w:abstractNumId="17" w15:restartNumberingAfterBreak="0">
    <w:nsid w:val="35EB68AF"/>
    <w:multiLevelType w:val="hybridMultilevel"/>
    <w:tmpl w:val="FFFFFFFF"/>
    <w:lvl w:ilvl="0" w:tplc="79B69AF4">
      <w:start w:val="1"/>
      <w:numFmt w:val="bullet"/>
      <w:lvlText w:val=""/>
      <w:lvlJc w:val="left"/>
      <w:pPr>
        <w:ind w:left="720" w:hanging="360"/>
      </w:pPr>
      <w:rPr>
        <w:rFonts w:ascii="Symbol" w:hAnsi="Symbol" w:hint="default"/>
      </w:rPr>
    </w:lvl>
    <w:lvl w:ilvl="1" w:tplc="0812F21C">
      <w:start w:val="1"/>
      <w:numFmt w:val="bullet"/>
      <w:lvlText w:val="o"/>
      <w:lvlJc w:val="left"/>
      <w:pPr>
        <w:ind w:left="1440" w:hanging="360"/>
      </w:pPr>
      <w:rPr>
        <w:rFonts w:ascii="Courier New" w:hAnsi="Courier New" w:hint="default"/>
      </w:rPr>
    </w:lvl>
    <w:lvl w:ilvl="2" w:tplc="A6EC3B90">
      <w:start w:val="1"/>
      <w:numFmt w:val="bullet"/>
      <w:lvlText w:val=""/>
      <w:lvlJc w:val="left"/>
      <w:pPr>
        <w:ind w:left="2160" w:hanging="360"/>
      </w:pPr>
      <w:rPr>
        <w:rFonts w:ascii="Wingdings" w:hAnsi="Wingdings" w:hint="default"/>
      </w:rPr>
    </w:lvl>
    <w:lvl w:ilvl="3" w:tplc="945AB12A">
      <w:start w:val="1"/>
      <w:numFmt w:val="bullet"/>
      <w:lvlText w:val=""/>
      <w:lvlJc w:val="left"/>
      <w:pPr>
        <w:ind w:left="2880" w:hanging="360"/>
      </w:pPr>
      <w:rPr>
        <w:rFonts w:ascii="Symbol" w:hAnsi="Symbol" w:hint="default"/>
      </w:rPr>
    </w:lvl>
    <w:lvl w:ilvl="4" w:tplc="484871D6">
      <w:start w:val="1"/>
      <w:numFmt w:val="bullet"/>
      <w:lvlText w:val="o"/>
      <w:lvlJc w:val="left"/>
      <w:pPr>
        <w:ind w:left="3600" w:hanging="360"/>
      </w:pPr>
      <w:rPr>
        <w:rFonts w:ascii="Courier New" w:hAnsi="Courier New" w:hint="default"/>
      </w:rPr>
    </w:lvl>
    <w:lvl w:ilvl="5" w:tplc="8A86A4E2">
      <w:start w:val="1"/>
      <w:numFmt w:val="bullet"/>
      <w:lvlText w:val=""/>
      <w:lvlJc w:val="left"/>
      <w:pPr>
        <w:ind w:left="4320" w:hanging="360"/>
      </w:pPr>
      <w:rPr>
        <w:rFonts w:ascii="Wingdings" w:hAnsi="Wingdings" w:hint="default"/>
      </w:rPr>
    </w:lvl>
    <w:lvl w:ilvl="6" w:tplc="1486A614">
      <w:start w:val="1"/>
      <w:numFmt w:val="bullet"/>
      <w:lvlText w:val=""/>
      <w:lvlJc w:val="left"/>
      <w:pPr>
        <w:ind w:left="5040" w:hanging="360"/>
      </w:pPr>
      <w:rPr>
        <w:rFonts w:ascii="Symbol" w:hAnsi="Symbol" w:hint="default"/>
      </w:rPr>
    </w:lvl>
    <w:lvl w:ilvl="7" w:tplc="E638AC78">
      <w:start w:val="1"/>
      <w:numFmt w:val="bullet"/>
      <w:lvlText w:val="o"/>
      <w:lvlJc w:val="left"/>
      <w:pPr>
        <w:ind w:left="5760" w:hanging="360"/>
      </w:pPr>
      <w:rPr>
        <w:rFonts w:ascii="Courier New" w:hAnsi="Courier New" w:hint="default"/>
      </w:rPr>
    </w:lvl>
    <w:lvl w:ilvl="8" w:tplc="20B4F090">
      <w:start w:val="1"/>
      <w:numFmt w:val="bullet"/>
      <w:lvlText w:val=""/>
      <w:lvlJc w:val="left"/>
      <w:pPr>
        <w:ind w:left="6480" w:hanging="360"/>
      </w:pPr>
      <w:rPr>
        <w:rFonts w:ascii="Wingdings" w:hAnsi="Wingdings" w:hint="default"/>
      </w:rPr>
    </w:lvl>
  </w:abstractNum>
  <w:abstractNum w:abstractNumId="18" w15:restartNumberingAfterBreak="0">
    <w:nsid w:val="38E27AAD"/>
    <w:multiLevelType w:val="hybridMultilevel"/>
    <w:tmpl w:val="3F68E02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BA9ED032"/>
    <w:lvl w:ilvl="0" w:tplc="CE4E16C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A15AFB"/>
    <w:multiLevelType w:val="hybridMultilevel"/>
    <w:tmpl w:val="FFFFFFFF"/>
    <w:lvl w:ilvl="0" w:tplc="6D8AA084">
      <w:start w:val="1"/>
      <w:numFmt w:val="bullet"/>
      <w:lvlText w:val=""/>
      <w:lvlJc w:val="left"/>
      <w:pPr>
        <w:ind w:left="2024" w:hanging="360"/>
      </w:pPr>
      <w:rPr>
        <w:rFonts w:ascii="Symbol" w:hAnsi="Symbol" w:hint="default"/>
      </w:rPr>
    </w:lvl>
    <w:lvl w:ilvl="1" w:tplc="5650BE10">
      <w:start w:val="1"/>
      <w:numFmt w:val="bullet"/>
      <w:lvlText w:val="o"/>
      <w:lvlJc w:val="left"/>
      <w:pPr>
        <w:ind w:left="1440" w:hanging="360"/>
      </w:pPr>
      <w:rPr>
        <w:rFonts w:ascii="Courier New" w:hAnsi="Courier New" w:hint="default"/>
      </w:rPr>
    </w:lvl>
    <w:lvl w:ilvl="2" w:tplc="E452ABE2">
      <w:start w:val="1"/>
      <w:numFmt w:val="bullet"/>
      <w:lvlText w:val=""/>
      <w:lvlJc w:val="left"/>
      <w:pPr>
        <w:ind w:left="2160" w:hanging="360"/>
      </w:pPr>
      <w:rPr>
        <w:rFonts w:ascii="Wingdings" w:hAnsi="Wingdings" w:hint="default"/>
      </w:rPr>
    </w:lvl>
    <w:lvl w:ilvl="3" w:tplc="96CA586E">
      <w:start w:val="1"/>
      <w:numFmt w:val="bullet"/>
      <w:lvlText w:val=""/>
      <w:lvlJc w:val="left"/>
      <w:pPr>
        <w:ind w:left="2880" w:hanging="360"/>
      </w:pPr>
      <w:rPr>
        <w:rFonts w:ascii="Symbol" w:hAnsi="Symbol" w:hint="default"/>
      </w:rPr>
    </w:lvl>
    <w:lvl w:ilvl="4" w:tplc="CDB42838">
      <w:start w:val="1"/>
      <w:numFmt w:val="bullet"/>
      <w:lvlText w:val="o"/>
      <w:lvlJc w:val="left"/>
      <w:pPr>
        <w:ind w:left="3600" w:hanging="360"/>
      </w:pPr>
      <w:rPr>
        <w:rFonts w:ascii="Courier New" w:hAnsi="Courier New" w:hint="default"/>
      </w:rPr>
    </w:lvl>
    <w:lvl w:ilvl="5" w:tplc="5BE6EE5C">
      <w:start w:val="1"/>
      <w:numFmt w:val="bullet"/>
      <w:lvlText w:val=""/>
      <w:lvlJc w:val="left"/>
      <w:pPr>
        <w:ind w:left="4320" w:hanging="360"/>
      </w:pPr>
      <w:rPr>
        <w:rFonts w:ascii="Wingdings" w:hAnsi="Wingdings" w:hint="default"/>
      </w:rPr>
    </w:lvl>
    <w:lvl w:ilvl="6" w:tplc="D758CE2C">
      <w:start w:val="1"/>
      <w:numFmt w:val="bullet"/>
      <w:lvlText w:val=""/>
      <w:lvlJc w:val="left"/>
      <w:pPr>
        <w:ind w:left="5040" w:hanging="360"/>
      </w:pPr>
      <w:rPr>
        <w:rFonts w:ascii="Symbol" w:hAnsi="Symbol" w:hint="default"/>
      </w:rPr>
    </w:lvl>
    <w:lvl w:ilvl="7" w:tplc="FF7857D8">
      <w:start w:val="1"/>
      <w:numFmt w:val="bullet"/>
      <w:lvlText w:val="o"/>
      <w:lvlJc w:val="left"/>
      <w:pPr>
        <w:ind w:left="5760" w:hanging="360"/>
      </w:pPr>
      <w:rPr>
        <w:rFonts w:ascii="Courier New" w:hAnsi="Courier New" w:hint="default"/>
      </w:rPr>
    </w:lvl>
    <w:lvl w:ilvl="8" w:tplc="8B44509C">
      <w:start w:val="1"/>
      <w:numFmt w:val="bullet"/>
      <w:lvlText w:val=""/>
      <w:lvlJc w:val="left"/>
      <w:pPr>
        <w:ind w:left="6480" w:hanging="360"/>
      </w:pPr>
      <w:rPr>
        <w:rFonts w:ascii="Wingdings" w:hAnsi="Wingdings" w:hint="default"/>
      </w:rPr>
    </w:lvl>
  </w:abstractNum>
  <w:abstractNum w:abstractNumId="21" w15:restartNumberingAfterBreak="0">
    <w:nsid w:val="403CE2AA"/>
    <w:multiLevelType w:val="hybridMultilevel"/>
    <w:tmpl w:val="FFFFFFFF"/>
    <w:lvl w:ilvl="0" w:tplc="4E68676A">
      <w:start w:val="3"/>
      <w:numFmt w:val="decimal"/>
      <w:lvlText w:val="Proposal %1"/>
      <w:lvlJc w:val="left"/>
      <w:pPr>
        <w:ind w:left="1304" w:hanging="1304"/>
      </w:pPr>
      <w:rPr>
        <w:rFonts w:ascii="Calibri" w:hAnsi="Calibri" w:hint="default"/>
      </w:rPr>
    </w:lvl>
    <w:lvl w:ilvl="1" w:tplc="BFBADBD8">
      <w:start w:val="1"/>
      <w:numFmt w:val="lowerLetter"/>
      <w:lvlText w:val="%2."/>
      <w:lvlJc w:val="left"/>
      <w:pPr>
        <w:ind w:left="1440" w:hanging="360"/>
      </w:pPr>
    </w:lvl>
    <w:lvl w:ilvl="2" w:tplc="7C9830AC">
      <w:start w:val="1"/>
      <w:numFmt w:val="lowerRoman"/>
      <w:lvlText w:val="%3."/>
      <w:lvlJc w:val="right"/>
      <w:pPr>
        <w:ind w:left="2160" w:hanging="180"/>
      </w:pPr>
    </w:lvl>
    <w:lvl w:ilvl="3" w:tplc="C3C6F766">
      <w:start w:val="1"/>
      <w:numFmt w:val="decimal"/>
      <w:lvlText w:val="%4."/>
      <w:lvlJc w:val="left"/>
      <w:pPr>
        <w:ind w:left="2880" w:hanging="360"/>
      </w:pPr>
    </w:lvl>
    <w:lvl w:ilvl="4" w:tplc="BEA656D8">
      <w:start w:val="1"/>
      <w:numFmt w:val="lowerLetter"/>
      <w:lvlText w:val="%5."/>
      <w:lvlJc w:val="left"/>
      <w:pPr>
        <w:ind w:left="3600" w:hanging="360"/>
      </w:pPr>
    </w:lvl>
    <w:lvl w:ilvl="5" w:tplc="FA5A0CCE">
      <w:start w:val="1"/>
      <w:numFmt w:val="lowerRoman"/>
      <w:lvlText w:val="%6."/>
      <w:lvlJc w:val="right"/>
      <w:pPr>
        <w:ind w:left="4320" w:hanging="180"/>
      </w:pPr>
    </w:lvl>
    <w:lvl w:ilvl="6" w:tplc="B6C08854">
      <w:start w:val="1"/>
      <w:numFmt w:val="decimal"/>
      <w:lvlText w:val="%7."/>
      <w:lvlJc w:val="left"/>
      <w:pPr>
        <w:ind w:left="5040" w:hanging="360"/>
      </w:pPr>
    </w:lvl>
    <w:lvl w:ilvl="7" w:tplc="9EBE78E8">
      <w:start w:val="1"/>
      <w:numFmt w:val="lowerLetter"/>
      <w:lvlText w:val="%8."/>
      <w:lvlJc w:val="left"/>
      <w:pPr>
        <w:ind w:left="5760" w:hanging="360"/>
      </w:pPr>
    </w:lvl>
    <w:lvl w:ilvl="8" w:tplc="DB1692C0">
      <w:start w:val="1"/>
      <w:numFmt w:val="lowerRoman"/>
      <w:lvlText w:val="%9."/>
      <w:lvlJc w:val="right"/>
      <w:pPr>
        <w:ind w:left="6480" w:hanging="180"/>
      </w:pPr>
    </w:lvl>
  </w:abstractNum>
  <w:abstractNum w:abstractNumId="22" w15:restartNumberingAfterBreak="0">
    <w:nsid w:val="407847D9"/>
    <w:multiLevelType w:val="hybridMultilevel"/>
    <w:tmpl w:val="FFFFFFFF"/>
    <w:lvl w:ilvl="0" w:tplc="F7F2A78A">
      <w:start w:val="4"/>
      <w:numFmt w:val="decimal"/>
      <w:lvlText w:val="Proposal %1"/>
      <w:lvlJc w:val="left"/>
      <w:pPr>
        <w:ind w:left="1304" w:hanging="1304"/>
      </w:pPr>
      <w:rPr>
        <w:rFonts w:ascii="Calibri" w:hAnsi="Calibri" w:hint="default"/>
      </w:rPr>
    </w:lvl>
    <w:lvl w:ilvl="1" w:tplc="C87E2FDC">
      <w:start w:val="1"/>
      <w:numFmt w:val="lowerLetter"/>
      <w:lvlText w:val="%2."/>
      <w:lvlJc w:val="left"/>
      <w:pPr>
        <w:ind w:left="1440" w:hanging="360"/>
      </w:pPr>
    </w:lvl>
    <w:lvl w:ilvl="2" w:tplc="560C5B28">
      <w:start w:val="1"/>
      <w:numFmt w:val="lowerRoman"/>
      <w:lvlText w:val="%3."/>
      <w:lvlJc w:val="right"/>
      <w:pPr>
        <w:ind w:left="2160" w:hanging="180"/>
      </w:pPr>
    </w:lvl>
    <w:lvl w:ilvl="3" w:tplc="98B28232">
      <w:start w:val="1"/>
      <w:numFmt w:val="decimal"/>
      <w:lvlText w:val="%4."/>
      <w:lvlJc w:val="left"/>
      <w:pPr>
        <w:ind w:left="2880" w:hanging="360"/>
      </w:pPr>
    </w:lvl>
    <w:lvl w:ilvl="4" w:tplc="466CEA8E">
      <w:start w:val="1"/>
      <w:numFmt w:val="lowerLetter"/>
      <w:lvlText w:val="%5."/>
      <w:lvlJc w:val="left"/>
      <w:pPr>
        <w:ind w:left="3600" w:hanging="360"/>
      </w:pPr>
    </w:lvl>
    <w:lvl w:ilvl="5" w:tplc="DC7409F4">
      <w:start w:val="1"/>
      <w:numFmt w:val="lowerRoman"/>
      <w:lvlText w:val="%6."/>
      <w:lvlJc w:val="right"/>
      <w:pPr>
        <w:ind w:left="4320" w:hanging="180"/>
      </w:pPr>
    </w:lvl>
    <w:lvl w:ilvl="6" w:tplc="163EA274">
      <w:start w:val="1"/>
      <w:numFmt w:val="decimal"/>
      <w:lvlText w:val="%7."/>
      <w:lvlJc w:val="left"/>
      <w:pPr>
        <w:ind w:left="5040" w:hanging="360"/>
      </w:pPr>
    </w:lvl>
    <w:lvl w:ilvl="7" w:tplc="C4429920">
      <w:start w:val="1"/>
      <w:numFmt w:val="lowerLetter"/>
      <w:lvlText w:val="%8."/>
      <w:lvlJc w:val="left"/>
      <w:pPr>
        <w:ind w:left="5760" w:hanging="360"/>
      </w:pPr>
    </w:lvl>
    <w:lvl w:ilvl="8" w:tplc="F0EC1438">
      <w:start w:val="1"/>
      <w:numFmt w:val="lowerRoman"/>
      <w:lvlText w:val="%9."/>
      <w:lvlJc w:val="right"/>
      <w:pPr>
        <w:ind w:left="6480" w:hanging="180"/>
      </w:pPr>
    </w:lvl>
  </w:abstractNum>
  <w:abstractNum w:abstractNumId="23" w15:restartNumberingAfterBreak="0">
    <w:nsid w:val="40B8AB8E"/>
    <w:multiLevelType w:val="hybridMultilevel"/>
    <w:tmpl w:val="FFFFFFFF"/>
    <w:lvl w:ilvl="0" w:tplc="22CEB08C">
      <w:start w:val="6"/>
      <w:numFmt w:val="decimal"/>
      <w:lvlText w:val="Proposal %1"/>
      <w:lvlJc w:val="left"/>
      <w:pPr>
        <w:ind w:left="1304" w:hanging="1304"/>
      </w:pPr>
      <w:rPr>
        <w:rFonts w:ascii="Calibri" w:hAnsi="Calibri" w:hint="default"/>
      </w:rPr>
    </w:lvl>
    <w:lvl w:ilvl="1" w:tplc="56DA4E9E">
      <w:start w:val="1"/>
      <w:numFmt w:val="lowerLetter"/>
      <w:lvlText w:val="%2."/>
      <w:lvlJc w:val="left"/>
      <w:pPr>
        <w:ind w:left="1440" w:hanging="360"/>
      </w:pPr>
    </w:lvl>
    <w:lvl w:ilvl="2" w:tplc="7D36E596">
      <w:start w:val="1"/>
      <w:numFmt w:val="lowerRoman"/>
      <w:lvlText w:val="%3."/>
      <w:lvlJc w:val="right"/>
      <w:pPr>
        <w:ind w:left="2160" w:hanging="180"/>
      </w:pPr>
    </w:lvl>
    <w:lvl w:ilvl="3" w:tplc="49B4E658">
      <w:start w:val="1"/>
      <w:numFmt w:val="decimal"/>
      <w:lvlText w:val="%4."/>
      <w:lvlJc w:val="left"/>
      <w:pPr>
        <w:ind w:left="2880" w:hanging="360"/>
      </w:pPr>
    </w:lvl>
    <w:lvl w:ilvl="4" w:tplc="70F834CA">
      <w:start w:val="1"/>
      <w:numFmt w:val="lowerLetter"/>
      <w:lvlText w:val="%5."/>
      <w:lvlJc w:val="left"/>
      <w:pPr>
        <w:ind w:left="3600" w:hanging="360"/>
      </w:pPr>
    </w:lvl>
    <w:lvl w:ilvl="5" w:tplc="B9D0E4D0">
      <w:start w:val="1"/>
      <w:numFmt w:val="lowerRoman"/>
      <w:lvlText w:val="%6."/>
      <w:lvlJc w:val="right"/>
      <w:pPr>
        <w:ind w:left="4320" w:hanging="180"/>
      </w:pPr>
    </w:lvl>
    <w:lvl w:ilvl="6" w:tplc="AA6A55C2">
      <w:start w:val="1"/>
      <w:numFmt w:val="decimal"/>
      <w:lvlText w:val="%7."/>
      <w:lvlJc w:val="left"/>
      <w:pPr>
        <w:ind w:left="5040" w:hanging="360"/>
      </w:pPr>
    </w:lvl>
    <w:lvl w:ilvl="7" w:tplc="71F65010">
      <w:start w:val="1"/>
      <w:numFmt w:val="lowerLetter"/>
      <w:lvlText w:val="%8."/>
      <w:lvlJc w:val="left"/>
      <w:pPr>
        <w:ind w:left="5760" w:hanging="360"/>
      </w:pPr>
    </w:lvl>
    <w:lvl w:ilvl="8" w:tplc="C4800F3A">
      <w:start w:val="1"/>
      <w:numFmt w:val="lowerRoman"/>
      <w:lvlText w:val="%9."/>
      <w:lvlJc w:val="right"/>
      <w:pPr>
        <w:ind w:left="6480" w:hanging="180"/>
      </w:pPr>
    </w:lvl>
  </w:abstractNum>
  <w:abstractNum w:abstractNumId="24" w15:restartNumberingAfterBreak="0">
    <w:nsid w:val="42F323C5"/>
    <w:multiLevelType w:val="hybridMultilevel"/>
    <w:tmpl w:val="FFFFFFFF"/>
    <w:lvl w:ilvl="0" w:tplc="50567624">
      <w:start w:val="1"/>
      <w:numFmt w:val="bullet"/>
      <w:lvlText w:val=""/>
      <w:lvlJc w:val="left"/>
      <w:pPr>
        <w:ind w:left="720" w:hanging="360"/>
      </w:pPr>
      <w:rPr>
        <w:rFonts w:ascii="Symbol" w:hAnsi="Symbol" w:hint="default"/>
      </w:rPr>
    </w:lvl>
    <w:lvl w:ilvl="1" w:tplc="AA62DF16">
      <w:start w:val="1"/>
      <w:numFmt w:val="bullet"/>
      <w:lvlText w:val="o"/>
      <w:lvlJc w:val="left"/>
      <w:pPr>
        <w:ind w:left="1440" w:hanging="360"/>
      </w:pPr>
      <w:rPr>
        <w:rFonts w:ascii="Courier New" w:hAnsi="Courier New" w:hint="default"/>
      </w:rPr>
    </w:lvl>
    <w:lvl w:ilvl="2" w:tplc="F24A8980">
      <w:start w:val="1"/>
      <w:numFmt w:val="bullet"/>
      <w:lvlText w:val=""/>
      <w:lvlJc w:val="left"/>
      <w:pPr>
        <w:ind w:left="2160" w:hanging="360"/>
      </w:pPr>
      <w:rPr>
        <w:rFonts w:ascii="Wingdings" w:hAnsi="Wingdings" w:hint="default"/>
      </w:rPr>
    </w:lvl>
    <w:lvl w:ilvl="3" w:tplc="5B228698">
      <w:start w:val="1"/>
      <w:numFmt w:val="bullet"/>
      <w:lvlText w:val=""/>
      <w:lvlJc w:val="left"/>
      <w:pPr>
        <w:ind w:left="2880" w:hanging="360"/>
      </w:pPr>
      <w:rPr>
        <w:rFonts w:ascii="Symbol" w:hAnsi="Symbol" w:hint="default"/>
      </w:rPr>
    </w:lvl>
    <w:lvl w:ilvl="4" w:tplc="14F66C30">
      <w:start w:val="1"/>
      <w:numFmt w:val="bullet"/>
      <w:lvlText w:val="o"/>
      <w:lvlJc w:val="left"/>
      <w:pPr>
        <w:ind w:left="3600" w:hanging="360"/>
      </w:pPr>
      <w:rPr>
        <w:rFonts w:ascii="Courier New" w:hAnsi="Courier New" w:hint="default"/>
      </w:rPr>
    </w:lvl>
    <w:lvl w:ilvl="5" w:tplc="C8FAB91C">
      <w:start w:val="1"/>
      <w:numFmt w:val="bullet"/>
      <w:lvlText w:val=""/>
      <w:lvlJc w:val="left"/>
      <w:pPr>
        <w:ind w:left="4320" w:hanging="360"/>
      </w:pPr>
      <w:rPr>
        <w:rFonts w:ascii="Wingdings" w:hAnsi="Wingdings" w:hint="default"/>
      </w:rPr>
    </w:lvl>
    <w:lvl w:ilvl="6" w:tplc="07DE399C">
      <w:start w:val="1"/>
      <w:numFmt w:val="bullet"/>
      <w:lvlText w:val=""/>
      <w:lvlJc w:val="left"/>
      <w:pPr>
        <w:ind w:left="5040" w:hanging="360"/>
      </w:pPr>
      <w:rPr>
        <w:rFonts w:ascii="Symbol" w:hAnsi="Symbol" w:hint="default"/>
      </w:rPr>
    </w:lvl>
    <w:lvl w:ilvl="7" w:tplc="82B6E3DC">
      <w:start w:val="1"/>
      <w:numFmt w:val="bullet"/>
      <w:lvlText w:val="o"/>
      <w:lvlJc w:val="left"/>
      <w:pPr>
        <w:ind w:left="5760" w:hanging="360"/>
      </w:pPr>
      <w:rPr>
        <w:rFonts w:ascii="Courier New" w:hAnsi="Courier New" w:hint="default"/>
      </w:rPr>
    </w:lvl>
    <w:lvl w:ilvl="8" w:tplc="35CACD18">
      <w:start w:val="1"/>
      <w:numFmt w:val="bullet"/>
      <w:lvlText w:val=""/>
      <w:lvlJc w:val="left"/>
      <w:pPr>
        <w:ind w:left="6480" w:hanging="360"/>
      </w:pPr>
      <w:rPr>
        <w:rFonts w:ascii="Wingdings" w:hAnsi="Wingdings" w:hint="default"/>
      </w:rPr>
    </w:lvl>
  </w:abstractNum>
  <w:abstractNum w:abstractNumId="25" w15:restartNumberingAfterBreak="0">
    <w:nsid w:val="4A443233"/>
    <w:multiLevelType w:val="hybridMultilevel"/>
    <w:tmpl w:val="FFFFFFFF"/>
    <w:lvl w:ilvl="0" w:tplc="6B46E9C2">
      <w:start w:val="1"/>
      <w:numFmt w:val="bullet"/>
      <w:lvlText w:val=""/>
      <w:lvlJc w:val="left"/>
      <w:pPr>
        <w:ind w:left="720" w:hanging="360"/>
      </w:pPr>
      <w:rPr>
        <w:rFonts w:ascii="Symbol" w:hAnsi="Symbol" w:hint="default"/>
      </w:rPr>
    </w:lvl>
    <w:lvl w:ilvl="1" w:tplc="79845132">
      <w:start w:val="1"/>
      <w:numFmt w:val="bullet"/>
      <w:lvlText w:val="o"/>
      <w:lvlJc w:val="left"/>
      <w:pPr>
        <w:ind w:left="1440" w:hanging="360"/>
      </w:pPr>
      <w:rPr>
        <w:rFonts w:ascii="Courier New" w:hAnsi="Courier New" w:hint="default"/>
      </w:rPr>
    </w:lvl>
    <w:lvl w:ilvl="2" w:tplc="4EBA8642">
      <w:start w:val="1"/>
      <w:numFmt w:val="bullet"/>
      <w:lvlText w:val=""/>
      <w:lvlJc w:val="left"/>
      <w:pPr>
        <w:ind w:left="2160" w:hanging="360"/>
      </w:pPr>
      <w:rPr>
        <w:rFonts w:ascii="Wingdings" w:hAnsi="Wingdings" w:hint="default"/>
      </w:rPr>
    </w:lvl>
    <w:lvl w:ilvl="3" w:tplc="1A64ED3C">
      <w:start w:val="1"/>
      <w:numFmt w:val="bullet"/>
      <w:lvlText w:val=""/>
      <w:lvlJc w:val="left"/>
      <w:pPr>
        <w:ind w:left="2880" w:hanging="360"/>
      </w:pPr>
      <w:rPr>
        <w:rFonts w:ascii="Symbol" w:hAnsi="Symbol" w:hint="default"/>
      </w:rPr>
    </w:lvl>
    <w:lvl w:ilvl="4" w:tplc="ADD0A4B4">
      <w:start w:val="1"/>
      <w:numFmt w:val="bullet"/>
      <w:lvlText w:val="o"/>
      <w:lvlJc w:val="left"/>
      <w:pPr>
        <w:ind w:left="3600" w:hanging="360"/>
      </w:pPr>
      <w:rPr>
        <w:rFonts w:ascii="Courier New" w:hAnsi="Courier New" w:hint="default"/>
      </w:rPr>
    </w:lvl>
    <w:lvl w:ilvl="5" w:tplc="2D72BB24">
      <w:start w:val="1"/>
      <w:numFmt w:val="bullet"/>
      <w:lvlText w:val=""/>
      <w:lvlJc w:val="left"/>
      <w:pPr>
        <w:ind w:left="4320" w:hanging="360"/>
      </w:pPr>
      <w:rPr>
        <w:rFonts w:ascii="Wingdings" w:hAnsi="Wingdings" w:hint="default"/>
      </w:rPr>
    </w:lvl>
    <w:lvl w:ilvl="6" w:tplc="C60A1966">
      <w:start w:val="1"/>
      <w:numFmt w:val="bullet"/>
      <w:lvlText w:val=""/>
      <w:lvlJc w:val="left"/>
      <w:pPr>
        <w:ind w:left="5040" w:hanging="360"/>
      </w:pPr>
      <w:rPr>
        <w:rFonts w:ascii="Symbol" w:hAnsi="Symbol" w:hint="default"/>
      </w:rPr>
    </w:lvl>
    <w:lvl w:ilvl="7" w:tplc="CED2FD6A">
      <w:start w:val="1"/>
      <w:numFmt w:val="bullet"/>
      <w:lvlText w:val="o"/>
      <w:lvlJc w:val="left"/>
      <w:pPr>
        <w:ind w:left="5760" w:hanging="360"/>
      </w:pPr>
      <w:rPr>
        <w:rFonts w:ascii="Courier New" w:hAnsi="Courier New" w:hint="default"/>
      </w:rPr>
    </w:lvl>
    <w:lvl w:ilvl="8" w:tplc="75F23C66">
      <w:start w:val="1"/>
      <w:numFmt w:val="bullet"/>
      <w:lvlText w:val=""/>
      <w:lvlJc w:val="left"/>
      <w:pPr>
        <w:ind w:left="6480" w:hanging="360"/>
      </w:pPr>
      <w:rPr>
        <w:rFonts w:ascii="Wingdings" w:hAnsi="Wingdings" w:hint="default"/>
      </w:rPr>
    </w:lvl>
  </w:abstractNum>
  <w:abstractNum w:abstractNumId="26" w15:restartNumberingAfterBreak="0">
    <w:nsid w:val="4EAFE1F1"/>
    <w:multiLevelType w:val="hybridMultilevel"/>
    <w:tmpl w:val="FFFFFFFF"/>
    <w:lvl w:ilvl="0" w:tplc="DC4E5434">
      <w:start w:val="1"/>
      <w:numFmt w:val="decimal"/>
      <w:lvlText w:val="Proposal %1"/>
      <w:lvlJc w:val="left"/>
      <w:pPr>
        <w:ind w:left="1304" w:hanging="1304"/>
      </w:pPr>
      <w:rPr>
        <w:rFonts w:ascii="Calibri" w:hAnsi="Calibri" w:hint="default"/>
      </w:rPr>
    </w:lvl>
    <w:lvl w:ilvl="1" w:tplc="E7C869FE">
      <w:start w:val="1"/>
      <w:numFmt w:val="lowerLetter"/>
      <w:lvlText w:val="%2."/>
      <w:lvlJc w:val="left"/>
      <w:pPr>
        <w:ind w:left="1440" w:hanging="360"/>
      </w:pPr>
    </w:lvl>
    <w:lvl w:ilvl="2" w:tplc="D2B647F8">
      <w:start w:val="1"/>
      <w:numFmt w:val="lowerRoman"/>
      <w:lvlText w:val="%3."/>
      <w:lvlJc w:val="right"/>
      <w:pPr>
        <w:ind w:left="2160" w:hanging="180"/>
      </w:pPr>
    </w:lvl>
    <w:lvl w:ilvl="3" w:tplc="4E06A228">
      <w:start w:val="1"/>
      <w:numFmt w:val="decimal"/>
      <w:lvlText w:val="%4."/>
      <w:lvlJc w:val="left"/>
      <w:pPr>
        <w:ind w:left="2880" w:hanging="360"/>
      </w:pPr>
    </w:lvl>
    <w:lvl w:ilvl="4" w:tplc="7242EB70">
      <w:start w:val="1"/>
      <w:numFmt w:val="lowerLetter"/>
      <w:lvlText w:val="%5."/>
      <w:lvlJc w:val="left"/>
      <w:pPr>
        <w:ind w:left="3600" w:hanging="360"/>
      </w:pPr>
    </w:lvl>
    <w:lvl w:ilvl="5" w:tplc="C8D635C8">
      <w:start w:val="1"/>
      <w:numFmt w:val="lowerRoman"/>
      <w:lvlText w:val="%6."/>
      <w:lvlJc w:val="right"/>
      <w:pPr>
        <w:ind w:left="4320" w:hanging="180"/>
      </w:pPr>
    </w:lvl>
    <w:lvl w:ilvl="6" w:tplc="CBF6533E">
      <w:start w:val="1"/>
      <w:numFmt w:val="decimal"/>
      <w:lvlText w:val="%7."/>
      <w:lvlJc w:val="left"/>
      <w:pPr>
        <w:ind w:left="5040" w:hanging="360"/>
      </w:pPr>
    </w:lvl>
    <w:lvl w:ilvl="7" w:tplc="C5DE7372">
      <w:start w:val="1"/>
      <w:numFmt w:val="lowerLetter"/>
      <w:lvlText w:val="%8."/>
      <w:lvlJc w:val="left"/>
      <w:pPr>
        <w:ind w:left="5760" w:hanging="360"/>
      </w:pPr>
    </w:lvl>
    <w:lvl w:ilvl="8" w:tplc="3ECCACA2">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7EF2C4"/>
    <w:multiLevelType w:val="hybridMultilevel"/>
    <w:tmpl w:val="FFFFFFFF"/>
    <w:lvl w:ilvl="0" w:tplc="A6D4A60E">
      <w:start w:val="1"/>
      <w:numFmt w:val="bullet"/>
      <w:lvlText w:val="-"/>
      <w:lvlJc w:val="left"/>
      <w:pPr>
        <w:ind w:left="720" w:hanging="360"/>
      </w:pPr>
      <w:rPr>
        <w:rFonts w:ascii="Symbol" w:hAnsi="Symbol" w:hint="default"/>
      </w:rPr>
    </w:lvl>
    <w:lvl w:ilvl="1" w:tplc="E23A9096">
      <w:start w:val="1"/>
      <w:numFmt w:val="bullet"/>
      <w:lvlText w:val="o"/>
      <w:lvlJc w:val="left"/>
      <w:pPr>
        <w:ind w:left="1440" w:hanging="360"/>
      </w:pPr>
      <w:rPr>
        <w:rFonts w:ascii="Courier New" w:hAnsi="Courier New" w:hint="default"/>
      </w:rPr>
    </w:lvl>
    <w:lvl w:ilvl="2" w:tplc="31C6CE8A">
      <w:start w:val="1"/>
      <w:numFmt w:val="bullet"/>
      <w:lvlText w:val=""/>
      <w:lvlJc w:val="left"/>
      <w:pPr>
        <w:ind w:left="2160" w:hanging="360"/>
      </w:pPr>
      <w:rPr>
        <w:rFonts w:ascii="Wingdings" w:hAnsi="Wingdings" w:hint="default"/>
      </w:rPr>
    </w:lvl>
    <w:lvl w:ilvl="3" w:tplc="1B2A7FC8">
      <w:start w:val="1"/>
      <w:numFmt w:val="bullet"/>
      <w:lvlText w:val=""/>
      <w:lvlJc w:val="left"/>
      <w:pPr>
        <w:ind w:left="2880" w:hanging="360"/>
      </w:pPr>
      <w:rPr>
        <w:rFonts w:ascii="Symbol" w:hAnsi="Symbol" w:hint="default"/>
      </w:rPr>
    </w:lvl>
    <w:lvl w:ilvl="4" w:tplc="BB042476">
      <w:start w:val="1"/>
      <w:numFmt w:val="bullet"/>
      <w:lvlText w:val="o"/>
      <w:lvlJc w:val="left"/>
      <w:pPr>
        <w:ind w:left="3600" w:hanging="360"/>
      </w:pPr>
      <w:rPr>
        <w:rFonts w:ascii="Courier New" w:hAnsi="Courier New" w:hint="default"/>
      </w:rPr>
    </w:lvl>
    <w:lvl w:ilvl="5" w:tplc="4492FD52">
      <w:start w:val="1"/>
      <w:numFmt w:val="bullet"/>
      <w:lvlText w:val=""/>
      <w:lvlJc w:val="left"/>
      <w:pPr>
        <w:ind w:left="4320" w:hanging="360"/>
      </w:pPr>
      <w:rPr>
        <w:rFonts w:ascii="Wingdings" w:hAnsi="Wingdings" w:hint="default"/>
      </w:rPr>
    </w:lvl>
    <w:lvl w:ilvl="6" w:tplc="F13A0252">
      <w:start w:val="1"/>
      <w:numFmt w:val="bullet"/>
      <w:lvlText w:val=""/>
      <w:lvlJc w:val="left"/>
      <w:pPr>
        <w:ind w:left="5040" w:hanging="360"/>
      </w:pPr>
      <w:rPr>
        <w:rFonts w:ascii="Symbol" w:hAnsi="Symbol" w:hint="default"/>
      </w:rPr>
    </w:lvl>
    <w:lvl w:ilvl="7" w:tplc="65B43828">
      <w:start w:val="1"/>
      <w:numFmt w:val="bullet"/>
      <w:lvlText w:val="o"/>
      <w:lvlJc w:val="left"/>
      <w:pPr>
        <w:ind w:left="5760" w:hanging="360"/>
      </w:pPr>
      <w:rPr>
        <w:rFonts w:ascii="Courier New" w:hAnsi="Courier New" w:hint="default"/>
      </w:rPr>
    </w:lvl>
    <w:lvl w:ilvl="8" w:tplc="C6DC6ED6">
      <w:start w:val="1"/>
      <w:numFmt w:val="bullet"/>
      <w:lvlText w:val=""/>
      <w:lvlJc w:val="left"/>
      <w:pPr>
        <w:ind w:left="6480" w:hanging="360"/>
      </w:pPr>
      <w:rPr>
        <w:rFonts w:ascii="Wingdings" w:hAnsi="Wingdings" w:hint="default"/>
      </w:rPr>
    </w:lvl>
  </w:abstractNum>
  <w:abstractNum w:abstractNumId="29" w15:restartNumberingAfterBreak="0">
    <w:nsid w:val="54D524E7"/>
    <w:multiLevelType w:val="hybridMultilevel"/>
    <w:tmpl w:val="BC00C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5C57E5"/>
    <w:multiLevelType w:val="hybridMultilevel"/>
    <w:tmpl w:val="FFFFFFFF"/>
    <w:lvl w:ilvl="0" w:tplc="1A1C2566">
      <w:start w:val="1"/>
      <w:numFmt w:val="bullet"/>
      <w:lvlText w:val="-"/>
      <w:lvlJc w:val="left"/>
      <w:pPr>
        <w:ind w:left="720" w:hanging="360"/>
      </w:pPr>
      <w:rPr>
        <w:rFonts w:ascii="Symbol" w:hAnsi="Symbol" w:hint="default"/>
      </w:rPr>
    </w:lvl>
    <w:lvl w:ilvl="1" w:tplc="31EC8DE6">
      <w:start w:val="1"/>
      <w:numFmt w:val="bullet"/>
      <w:lvlText w:val="o"/>
      <w:lvlJc w:val="left"/>
      <w:pPr>
        <w:ind w:left="1440" w:hanging="360"/>
      </w:pPr>
      <w:rPr>
        <w:rFonts w:ascii="Courier New" w:hAnsi="Courier New" w:hint="default"/>
      </w:rPr>
    </w:lvl>
    <w:lvl w:ilvl="2" w:tplc="2D464E60">
      <w:start w:val="1"/>
      <w:numFmt w:val="bullet"/>
      <w:lvlText w:val=""/>
      <w:lvlJc w:val="left"/>
      <w:pPr>
        <w:ind w:left="2160" w:hanging="360"/>
      </w:pPr>
      <w:rPr>
        <w:rFonts w:ascii="Wingdings" w:hAnsi="Wingdings" w:hint="default"/>
      </w:rPr>
    </w:lvl>
    <w:lvl w:ilvl="3" w:tplc="0A98C026">
      <w:start w:val="1"/>
      <w:numFmt w:val="bullet"/>
      <w:lvlText w:val=""/>
      <w:lvlJc w:val="left"/>
      <w:pPr>
        <w:ind w:left="2880" w:hanging="360"/>
      </w:pPr>
      <w:rPr>
        <w:rFonts w:ascii="Symbol" w:hAnsi="Symbol" w:hint="default"/>
      </w:rPr>
    </w:lvl>
    <w:lvl w:ilvl="4" w:tplc="2CB0D4AA">
      <w:start w:val="1"/>
      <w:numFmt w:val="bullet"/>
      <w:lvlText w:val="o"/>
      <w:lvlJc w:val="left"/>
      <w:pPr>
        <w:ind w:left="3600" w:hanging="360"/>
      </w:pPr>
      <w:rPr>
        <w:rFonts w:ascii="Courier New" w:hAnsi="Courier New" w:hint="default"/>
      </w:rPr>
    </w:lvl>
    <w:lvl w:ilvl="5" w:tplc="0812D4E2">
      <w:start w:val="1"/>
      <w:numFmt w:val="bullet"/>
      <w:lvlText w:val=""/>
      <w:lvlJc w:val="left"/>
      <w:pPr>
        <w:ind w:left="4320" w:hanging="360"/>
      </w:pPr>
      <w:rPr>
        <w:rFonts w:ascii="Wingdings" w:hAnsi="Wingdings" w:hint="default"/>
      </w:rPr>
    </w:lvl>
    <w:lvl w:ilvl="6" w:tplc="9F84F8EE">
      <w:start w:val="1"/>
      <w:numFmt w:val="bullet"/>
      <w:lvlText w:val=""/>
      <w:lvlJc w:val="left"/>
      <w:pPr>
        <w:ind w:left="5040" w:hanging="360"/>
      </w:pPr>
      <w:rPr>
        <w:rFonts w:ascii="Symbol" w:hAnsi="Symbol" w:hint="default"/>
      </w:rPr>
    </w:lvl>
    <w:lvl w:ilvl="7" w:tplc="749CEB02">
      <w:start w:val="1"/>
      <w:numFmt w:val="bullet"/>
      <w:lvlText w:val="o"/>
      <w:lvlJc w:val="left"/>
      <w:pPr>
        <w:ind w:left="5760" w:hanging="360"/>
      </w:pPr>
      <w:rPr>
        <w:rFonts w:ascii="Courier New" w:hAnsi="Courier New" w:hint="default"/>
      </w:rPr>
    </w:lvl>
    <w:lvl w:ilvl="8" w:tplc="4F1AFD4E">
      <w:start w:val="1"/>
      <w:numFmt w:val="bullet"/>
      <w:lvlText w:val=""/>
      <w:lvlJc w:val="left"/>
      <w:pPr>
        <w:ind w:left="6480" w:hanging="360"/>
      </w:pPr>
      <w:rPr>
        <w:rFonts w:ascii="Wingdings" w:hAnsi="Wingdings" w:hint="default"/>
      </w:rPr>
    </w:lvl>
  </w:abstractNum>
  <w:abstractNum w:abstractNumId="31" w15:restartNumberingAfterBreak="0">
    <w:nsid w:val="57005173"/>
    <w:multiLevelType w:val="multilevel"/>
    <w:tmpl w:val="570051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66ABD9"/>
    <w:multiLevelType w:val="hybridMultilevel"/>
    <w:tmpl w:val="FFFFFFFF"/>
    <w:lvl w:ilvl="0" w:tplc="5C9A03B4">
      <w:start w:val="1"/>
      <w:numFmt w:val="decimal"/>
      <w:lvlText w:val="Observation %1"/>
      <w:lvlJc w:val="left"/>
      <w:pPr>
        <w:ind w:left="360" w:hanging="360"/>
      </w:pPr>
      <w:rPr>
        <w:rFonts w:ascii="Calibri" w:hAnsi="Calibri" w:hint="default"/>
      </w:rPr>
    </w:lvl>
    <w:lvl w:ilvl="1" w:tplc="8E9A0DDE">
      <w:start w:val="1"/>
      <w:numFmt w:val="lowerLetter"/>
      <w:lvlText w:val="%2."/>
      <w:lvlJc w:val="left"/>
      <w:pPr>
        <w:ind w:left="1440" w:hanging="360"/>
      </w:pPr>
    </w:lvl>
    <w:lvl w:ilvl="2" w:tplc="487C41AE">
      <w:start w:val="1"/>
      <w:numFmt w:val="lowerRoman"/>
      <w:lvlText w:val="%3."/>
      <w:lvlJc w:val="right"/>
      <w:pPr>
        <w:ind w:left="2160" w:hanging="180"/>
      </w:pPr>
    </w:lvl>
    <w:lvl w:ilvl="3" w:tplc="3738CC20">
      <w:start w:val="1"/>
      <w:numFmt w:val="decimal"/>
      <w:lvlText w:val="%4."/>
      <w:lvlJc w:val="left"/>
      <w:pPr>
        <w:ind w:left="2880" w:hanging="360"/>
      </w:pPr>
    </w:lvl>
    <w:lvl w:ilvl="4" w:tplc="A2144A62">
      <w:start w:val="1"/>
      <w:numFmt w:val="lowerLetter"/>
      <w:lvlText w:val="%5."/>
      <w:lvlJc w:val="left"/>
      <w:pPr>
        <w:ind w:left="3600" w:hanging="360"/>
      </w:pPr>
    </w:lvl>
    <w:lvl w:ilvl="5" w:tplc="FD4A9E9A">
      <w:start w:val="1"/>
      <w:numFmt w:val="lowerRoman"/>
      <w:lvlText w:val="%6."/>
      <w:lvlJc w:val="right"/>
      <w:pPr>
        <w:ind w:left="4320" w:hanging="180"/>
      </w:pPr>
    </w:lvl>
    <w:lvl w:ilvl="6" w:tplc="F5AA06AA">
      <w:start w:val="1"/>
      <w:numFmt w:val="decimal"/>
      <w:lvlText w:val="%7."/>
      <w:lvlJc w:val="left"/>
      <w:pPr>
        <w:ind w:left="5040" w:hanging="360"/>
      </w:pPr>
    </w:lvl>
    <w:lvl w:ilvl="7" w:tplc="F7D06D10">
      <w:start w:val="1"/>
      <w:numFmt w:val="lowerLetter"/>
      <w:lvlText w:val="%8."/>
      <w:lvlJc w:val="left"/>
      <w:pPr>
        <w:ind w:left="5760" w:hanging="360"/>
      </w:pPr>
    </w:lvl>
    <w:lvl w:ilvl="8" w:tplc="5EF0864A">
      <w:start w:val="1"/>
      <w:numFmt w:val="lowerRoman"/>
      <w:lvlText w:val="%9."/>
      <w:lvlJc w:val="right"/>
      <w:pPr>
        <w:ind w:left="6480" w:hanging="180"/>
      </w:pPr>
    </w:lvl>
  </w:abstractNum>
  <w:abstractNum w:abstractNumId="33" w15:restartNumberingAfterBreak="0">
    <w:nsid w:val="58FBA5D9"/>
    <w:multiLevelType w:val="hybridMultilevel"/>
    <w:tmpl w:val="FFFFFFFF"/>
    <w:lvl w:ilvl="0" w:tplc="29120748">
      <w:start w:val="1"/>
      <w:numFmt w:val="bullet"/>
      <w:lvlText w:val=""/>
      <w:lvlJc w:val="left"/>
      <w:pPr>
        <w:ind w:left="2024" w:hanging="360"/>
      </w:pPr>
      <w:rPr>
        <w:rFonts w:ascii="Symbol" w:hAnsi="Symbol" w:hint="default"/>
      </w:rPr>
    </w:lvl>
    <w:lvl w:ilvl="1" w:tplc="C0C00036">
      <w:start w:val="1"/>
      <w:numFmt w:val="bullet"/>
      <w:lvlText w:val="o"/>
      <w:lvlJc w:val="left"/>
      <w:pPr>
        <w:ind w:left="1440" w:hanging="360"/>
      </w:pPr>
      <w:rPr>
        <w:rFonts w:ascii="Courier New" w:hAnsi="Courier New" w:hint="default"/>
      </w:rPr>
    </w:lvl>
    <w:lvl w:ilvl="2" w:tplc="5BECC610">
      <w:start w:val="1"/>
      <w:numFmt w:val="bullet"/>
      <w:lvlText w:val=""/>
      <w:lvlJc w:val="left"/>
      <w:pPr>
        <w:ind w:left="2160" w:hanging="360"/>
      </w:pPr>
      <w:rPr>
        <w:rFonts w:ascii="Wingdings" w:hAnsi="Wingdings" w:hint="default"/>
      </w:rPr>
    </w:lvl>
    <w:lvl w:ilvl="3" w:tplc="0D2A66BE">
      <w:start w:val="1"/>
      <w:numFmt w:val="bullet"/>
      <w:lvlText w:val=""/>
      <w:lvlJc w:val="left"/>
      <w:pPr>
        <w:ind w:left="2880" w:hanging="360"/>
      </w:pPr>
      <w:rPr>
        <w:rFonts w:ascii="Symbol" w:hAnsi="Symbol" w:hint="default"/>
      </w:rPr>
    </w:lvl>
    <w:lvl w:ilvl="4" w:tplc="27FEBA96">
      <w:start w:val="1"/>
      <w:numFmt w:val="bullet"/>
      <w:lvlText w:val="o"/>
      <w:lvlJc w:val="left"/>
      <w:pPr>
        <w:ind w:left="3600" w:hanging="360"/>
      </w:pPr>
      <w:rPr>
        <w:rFonts w:ascii="Courier New" w:hAnsi="Courier New" w:hint="default"/>
      </w:rPr>
    </w:lvl>
    <w:lvl w:ilvl="5" w:tplc="A8508004">
      <w:start w:val="1"/>
      <w:numFmt w:val="bullet"/>
      <w:lvlText w:val=""/>
      <w:lvlJc w:val="left"/>
      <w:pPr>
        <w:ind w:left="4320" w:hanging="360"/>
      </w:pPr>
      <w:rPr>
        <w:rFonts w:ascii="Wingdings" w:hAnsi="Wingdings" w:hint="default"/>
      </w:rPr>
    </w:lvl>
    <w:lvl w:ilvl="6" w:tplc="7DF6C8F6">
      <w:start w:val="1"/>
      <w:numFmt w:val="bullet"/>
      <w:lvlText w:val=""/>
      <w:lvlJc w:val="left"/>
      <w:pPr>
        <w:ind w:left="5040" w:hanging="360"/>
      </w:pPr>
      <w:rPr>
        <w:rFonts w:ascii="Symbol" w:hAnsi="Symbol" w:hint="default"/>
      </w:rPr>
    </w:lvl>
    <w:lvl w:ilvl="7" w:tplc="19D2F4E2">
      <w:start w:val="1"/>
      <w:numFmt w:val="bullet"/>
      <w:lvlText w:val="o"/>
      <w:lvlJc w:val="left"/>
      <w:pPr>
        <w:ind w:left="5760" w:hanging="360"/>
      </w:pPr>
      <w:rPr>
        <w:rFonts w:ascii="Courier New" w:hAnsi="Courier New" w:hint="default"/>
      </w:rPr>
    </w:lvl>
    <w:lvl w:ilvl="8" w:tplc="10BC5DD0">
      <w:start w:val="1"/>
      <w:numFmt w:val="bullet"/>
      <w:lvlText w:val=""/>
      <w:lvlJc w:val="left"/>
      <w:pPr>
        <w:ind w:left="6480" w:hanging="360"/>
      </w:pPr>
      <w:rPr>
        <w:rFonts w:ascii="Wingdings" w:hAnsi="Wingdings" w:hint="default"/>
      </w:rPr>
    </w:lvl>
  </w:abstractNum>
  <w:abstractNum w:abstractNumId="34" w15:restartNumberingAfterBreak="0">
    <w:nsid w:val="5CF81993"/>
    <w:multiLevelType w:val="hybridMultilevel"/>
    <w:tmpl w:val="FFFFFFFF"/>
    <w:lvl w:ilvl="0" w:tplc="8D80F6E2">
      <w:start w:val="7"/>
      <w:numFmt w:val="decimal"/>
      <w:lvlText w:val="Proposal %1"/>
      <w:lvlJc w:val="left"/>
      <w:pPr>
        <w:ind w:left="1304" w:hanging="1304"/>
      </w:pPr>
      <w:rPr>
        <w:rFonts w:ascii="Calibri" w:hAnsi="Calibri" w:hint="default"/>
      </w:rPr>
    </w:lvl>
    <w:lvl w:ilvl="1" w:tplc="EA4AC10C">
      <w:start w:val="1"/>
      <w:numFmt w:val="lowerLetter"/>
      <w:lvlText w:val="%2."/>
      <w:lvlJc w:val="left"/>
      <w:pPr>
        <w:ind w:left="1440" w:hanging="360"/>
      </w:pPr>
    </w:lvl>
    <w:lvl w:ilvl="2" w:tplc="9DE02F6E">
      <w:start w:val="1"/>
      <w:numFmt w:val="lowerRoman"/>
      <w:lvlText w:val="%3."/>
      <w:lvlJc w:val="right"/>
      <w:pPr>
        <w:ind w:left="2160" w:hanging="180"/>
      </w:pPr>
    </w:lvl>
    <w:lvl w:ilvl="3" w:tplc="F6A850FA">
      <w:start w:val="1"/>
      <w:numFmt w:val="decimal"/>
      <w:lvlText w:val="%4."/>
      <w:lvlJc w:val="left"/>
      <w:pPr>
        <w:ind w:left="2880" w:hanging="360"/>
      </w:pPr>
    </w:lvl>
    <w:lvl w:ilvl="4" w:tplc="0A4EBFC4">
      <w:start w:val="1"/>
      <w:numFmt w:val="lowerLetter"/>
      <w:lvlText w:val="%5."/>
      <w:lvlJc w:val="left"/>
      <w:pPr>
        <w:ind w:left="3600" w:hanging="360"/>
      </w:pPr>
    </w:lvl>
    <w:lvl w:ilvl="5" w:tplc="6284FF98">
      <w:start w:val="1"/>
      <w:numFmt w:val="lowerRoman"/>
      <w:lvlText w:val="%6."/>
      <w:lvlJc w:val="right"/>
      <w:pPr>
        <w:ind w:left="4320" w:hanging="180"/>
      </w:pPr>
    </w:lvl>
    <w:lvl w:ilvl="6" w:tplc="F6CC93A6">
      <w:start w:val="1"/>
      <w:numFmt w:val="decimal"/>
      <w:lvlText w:val="%7."/>
      <w:lvlJc w:val="left"/>
      <w:pPr>
        <w:ind w:left="5040" w:hanging="360"/>
      </w:pPr>
    </w:lvl>
    <w:lvl w:ilvl="7" w:tplc="AC220954">
      <w:start w:val="1"/>
      <w:numFmt w:val="lowerLetter"/>
      <w:lvlText w:val="%8."/>
      <w:lvlJc w:val="left"/>
      <w:pPr>
        <w:ind w:left="5760" w:hanging="360"/>
      </w:pPr>
    </w:lvl>
    <w:lvl w:ilvl="8" w:tplc="398AE834">
      <w:start w:val="1"/>
      <w:numFmt w:val="lowerRoman"/>
      <w:lvlText w:val="%9."/>
      <w:lvlJc w:val="right"/>
      <w:pPr>
        <w:ind w:left="6480" w:hanging="180"/>
      </w:pPr>
    </w:lvl>
  </w:abstractNum>
  <w:abstractNum w:abstractNumId="35" w15:restartNumberingAfterBreak="0">
    <w:nsid w:val="61B865A0"/>
    <w:multiLevelType w:val="hybridMultilevel"/>
    <w:tmpl w:val="FFFFFFFF"/>
    <w:lvl w:ilvl="0" w:tplc="FFFFFFFF">
      <w:start w:val="3"/>
      <w:numFmt w:val="decimal"/>
      <w:pStyle w:val="Reference"/>
      <w:lvlText w:val="Observation %1"/>
      <w:lvlJc w:val="left"/>
      <w:pPr>
        <w:ind w:left="360" w:hanging="360"/>
      </w:pPr>
    </w:lvl>
    <w:lvl w:ilvl="1" w:tplc="FCAE6D96">
      <w:start w:val="1"/>
      <w:numFmt w:val="lowerLetter"/>
      <w:lvlText w:val="%2."/>
      <w:lvlJc w:val="left"/>
      <w:pPr>
        <w:ind w:left="1440" w:hanging="360"/>
      </w:pPr>
    </w:lvl>
    <w:lvl w:ilvl="2" w:tplc="9D3EF1B2">
      <w:start w:val="1"/>
      <w:numFmt w:val="lowerRoman"/>
      <w:lvlText w:val="%3."/>
      <w:lvlJc w:val="right"/>
      <w:pPr>
        <w:ind w:left="2160" w:hanging="180"/>
      </w:pPr>
    </w:lvl>
    <w:lvl w:ilvl="3" w:tplc="E5E4E614">
      <w:start w:val="1"/>
      <w:numFmt w:val="decimal"/>
      <w:lvlText w:val="%4."/>
      <w:lvlJc w:val="left"/>
      <w:pPr>
        <w:ind w:left="2880" w:hanging="360"/>
      </w:pPr>
    </w:lvl>
    <w:lvl w:ilvl="4" w:tplc="0A06C446">
      <w:start w:val="1"/>
      <w:numFmt w:val="lowerLetter"/>
      <w:lvlText w:val="%5."/>
      <w:lvlJc w:val="left"/>
      <w:pPr>
        <w:ind w:left="3600" w:hanging="360"/>
      </w:pPr>
    </w:lvl>
    <w:lvl w:ilvl="5" w:tplc="26F29C3C">
      <w:start w:val="1"/>
      <w:numFmt w:val="lowerRoman"/>
      <w:lvlText w:val="%6."/>
      <w:lvlJc w:val="right"/>
      <w:pPr>
        <w:ind w:left="4320" w:hanging="180"/>
      </w:pPr>
    </w:lvl>
    <w:lvl w:ilvl="6" w:tplc="3B22FD32">
      <w:start w:val="1"/>
      <w:numFmt w:val="decimal"/>
      <w:lvlText w:val="%7."/>
      <w:lvlJc w:val="left"/>
      <w:pPr>
        <w:ind w:left="5040" w:hanging="360"/>
      </w:pPr>
    </w:lvl>
    <w:lvl w:ilvl="7" w:tplc="F3FE01AE">
      <w:start w:val="1"/>
      <w:numFmt w:val="lowerLetter"/>
      <w:lvlText w:val="%8."/>
      <w:lvlJc w:val="left"/>
      <w:pPr>
        <w:ind w:left="5760" w:hanging="360"/>
      </w:pPr>
    </w:lvl>
    <w:lvl w:ilvl="8" w:tplc="D42420D2">
      <w:start w:val="1"/>
      <w:numFmt w:val="lowerRoman"/>
      <w:lvlText w:val="%9."/>
      <w:lvlJc w:val="right"/>
      <w:pPr>
        <w:ind w:left="6480" w:hanging="180"/>
      </w:pPr>
    </w:lvl>
  </w:abstractNum>
  <w:abstractNum w:abstractNumId="36" w15:restartNumberingAfterBreak="0">
    <w:nsid w:val="63A44C1E"/>
    <w:multiLevelType w:val="multilevel"/>
    <w:tmpl w:val="B5E6A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8B5E3E"/>
    <w:multiLevelType w:val="hybridMultilevel"/>
    <w:tmpl w:val="6DFE1514"/>
    <w:lvl w:ilvl="0" w:tplc="FFFFFFFF">
      <w:start w:val="1"/>
      <w:numFmt w:val="decimal"/>
      <w:lvlText w:val="2.%1"/>
      <w:lvlJc w:val="left"/>
      <w:pPr>
        <w:ind w:left="360" w:hanging="360"/>
      </w:pPr>
      <w:rPr>
        <w:rFonts w:ascii="Arial" w:hAnsi="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69580EF8"/>
    <w:multiLevelType w:val="hybridMultilevel"/>
    <w:tmpl w:val="FFFFFFFF"/>
    <w:lvl w:ilvl="0" w:tplc="21E266D0">
      <w:start w:val="1"/>
      <w:numFmt w:val="bullet"/>
      <w:lvlText w:val="-"/>
      <w:lvlJc w:val="left"/>
      <w:pPr>
        <w:ind w:left="720" w:hanging="360"/>
      </w:pPr>
      <w:rPr>
        <w:rFonts w:ascii="Symbol" w:hAnsi="Symbol" w:hint="default"/>
      </w:rPr>
    </w:lvl>
    <w:lvl w:ilvl="1" w:tplc="C97C2744">
      <w:start w:val="1"/>
      <w:numFmt w:val="bullet"/>
      <w:lvlText w:val="o"/>
      <w:lvlJc w:val="left"/>
      <w:pPr>
        <w:ind w:left="1440" w:hanging="360"/>
      </w:pPr>
      <w:rPr>
        <w:rFonts w:ascii="Courier New" w:hAnsi="Courier New" w:hint="default"/>
      </w:rPr>
    </w:lvl>
    <w:lvl w:ilvl="2" w:tplc="B8ECB192">
      <w:start w:val="1"/>
      <w:numFmt w:val="bullet"/>
      <w:lvlText w:val=""/>
      <w:lvlJc w:val="left"/>
      <w:pPr>
        <w:ind w:left="2160" w:hanging="360"/>
      </w:pPr>
      <w:rPr>
        <w:rFonts w:ascii="Wingdings" w:hAnsi="Wingdings" w:hint="default"/>
      </w:rPr>
    </w:lvl>
    <w:lvl w:ilvl="3" w:tplc="CC8242C4">
      <w:start w:val="1"/>
      <w:numFmt w:val="bullet"/>
      <w:lvlText w:val=""/>
      <w:lvlJc w:val="left"/>
      <w:pPr>
        <w:ind w:left="2880" w:hanging="360"/>
      </w:pPr>
      <w:rPr>
        <w:rFonts w:ascii="Symbol" w:hAnsi="Symbol" w:hint="default"/>
      </w:rPr>
    </w:lvl>
    <w:lvl w:ilvl="4" w:tplc="B78CE904">
      <w:start w:val="1"/>
      <w:numFmt w:val="bullet"/>
      <w:lvlText w:val="o"/>
      <w:lvlJc w:val="left"/>
      <w:pPr>
        <w:ind w:left="3600" w:hanging="360"/>
      </w:pPr>
      <w:rPr>
        <w:rFonts w:ascii="Courier New" w:hAnsi="Courier New" w:hint="default"/>
      </w:rPr>
    </w:lvl>
    <w:lvl w:ilvl="5" w:tplc="E8941364">
      <w:start w:val="1"/>
      <w:numFmt w:val="bullet"/>
      <w:lvlText w:val=""/>
      <w:lvlJc w:val="left"/>
      <w:pPr>
        <w:ind w:left="4320" w:hanging="360"/>
      </w:pPr>
      <w:rPr>
        <w:rFonts w:ascii="Wingdings" w:hAnsi="Wingdings" w:hint="default"/>
      </w:rPr>
    </w:lvl>
    <w:lvl w:ilvl="6" w:tplc="252EC058">
      <w:start w:val="1"/>
      <w:numFmt w:val="bullet"/>
      <w:lvlText w:val=""/>
      <w:lvlJc w:val="left"/>
      <w:pPr>
        <w:ind w:left="5040" w:hanging="360"/>
      </w:pPr>
      <w:rPr>
        <w:rFonts w:ascii="Symbol" w:hAnsi="Symbol" w:hint="default"/>
      </w:rPr>
    </w:lvl>
    <w:lvl w:ilvl="7" w:tplc="9BC2E420">
      <w:start w:val="1"/>
      <w:numFmt w:val="bullet"/>
      <w:lvlText w:val="o"/>
      <w:lvlJc w:val="left"/>
      <w:pPr>
        <w:ind w:left="5760" w:hanging="360"/>
      </w:pPr>
      <w:rPr>
        <w:rFonts w:ascii="Courier New" w:hAnsi="Courier New" w:hint="default"/>
      </w:rPr>
    </w:lvl>
    <w:lvl w:ilvl="8" w:tplc="356CCF38">
      <w:start w:val="1"/>
      <w:numFmt w:val="bullet"/>
      <w:lvlText w:val=""/>
      <w:lvlJc w:val="left"/>
      <w:pPr>
        <w:ind w:left="6480" w:hanging="360"/>
      </w:pPr>
      <w:rPr>
        <w:rFonts w:ascii="Wingdings" w:hAnsi="Wingdings" w:hint="default"/>
      </w:rPr>
    </w:lvl>
  </w:abstractNum>
  <w:abstractNum w:abstractNumId="39" w15:restartNumberingAfterBreak="0">
    <w:nsid w:val="6E4F98C4"/>
    <w:multiLevelType w:val="hybridMultilevel"/>
    <w:tmpl w:val="FFFFFFFF"/>
    <w:lvl w:ilvl="0" w:tplc="540CCC70">
      <w:start w:val="1"/>
      <w:numFmt w:val="bullet"/>
      <w:lvlText w:val=""/>
      <w:lvlJc w:val="left"/>
      <w:pPr>
        <w:ind w:left="720" w:hanging="360"/>
      </w:pPr>
      <w:rPr>
        <w:rFonts w:ascii="Symbol" w:hAnsi="Symbol" w:hint="default"/>
      </w:rPr>
    </w:lvl>
    <w:lvl w:ilvl="1" w:tplc="6A2CB6A6">
      <w:start w:val="1"/>
      <w:numFmt w:val="bullet"/>
      <w:lvlText w:val="o"/>
      <w:lvlJc w:val="left"/>
      <w:pPr>
        <w:ind w:left="1440" w:hanging="360"/>
      </w:pPr>
      <w:rPr>
        <w:rFonts w:ascii="Courier New" w:hAnsi="Courier New" w:hint="default"/>
      </w:rPr>
    </w:lvl>
    <w:lvl w:ilvl="2" w:tplc="9B5E08F6">
      <w:start w:val="1"/>
      <w:numFmt w:val="bullet"/>
      <w:lvlText w:val=""/>
      <w:lvlJc w:val="left"/>
      <w:pPr>
        <w:ind w:left="2160" w:hanging="360"/>
      </w:pPr>
      <w:rPr>
        <w:rFonts w:ascii="Wingdings" w:hAnsi="Wingdings" w:hint="default"/>
      </w:rPr>
    </w:lvl>
    <w:lvl w:ilvl="3" w:tplc="3ECA36E4">
      <w:start w:val="1"/>
      <w:numFmt w:val="bullet"/>
      <w:lvlText w:val=""/>
      <w:lvlJc w:val="left"/>
      <w:pPr>
        <w:ind w:left="2880" w:hanging="360"/>
      </w:pPr>
      <w:rPr>
        <w:rFonts w:ascii="Symbol" w:hAnsi="Symbol" w:hint="default"/>
      </w:rPr>
    </w:lvl>
    <w:lvl w:ilvl="4" w:tplc="42CE4340">
      <w:start w:val="1"/>
      <w:numFmt w:val="bullet"/>
      <w:lvlText w:val="o"/>
      <w:lvlJc w:val="left"/>
      <w:pPr>
        <w:ind w:left="3600" w:hanging="360"/>
      </w:pPr>
      <w:rPr>
        <w:rFonts w:ascii="Courier New" w:hAnsi="Courier New" w:hint="default"/>
      </w:rPr>
    </w:lvl>
    <w:lvl w:ilvl="5" w:tplc="79CAA45C">
      <w:start w:val="1"/>
      <w:numFmt w:val="bullet"/>
      <w:lvlText w:val=""/>
      <w:lvlJc w:val="left"/>
      <w:pPr>
        <w:ind w:left="4320" w:hanging="360"/>
      </w:pPr>
      <w:rPr>
        <w:rFonts w:ascii="Wingdings" w:hAnsi="Wingdings" w:hint="default"/>
      </w:rPr>
    </w:lvl>
    <w:lvl w:ilvl="6" w:tplc="D3A881E6">
      <w:start w:val="1"/>
      <w:numFmt w:val="bullet"/>
      <w:lvlText w:val=""/>
      <w:lvlJc w:val="left"/>
      <w:pPr>
        <w:ind w:left="5040" w:hanging="360"/>
      </w:pPr>
      <w:rPr>
        <w:rFonts w:ascii="Symbol" w:hAnsi="Symbol" w:hint="default"/>
      </w:rPr>
    </w:lvl>
    <w:lvl w:ilvl="7" w:tplc="CBB6A5F0">
      <w:start w:val="1"/>
      <w:numFmt w:val="bullet"/>
      <w:lvlText w:val="o"/>
      <w:lvlJc w:val="left"/>
      <w:pPr>
        <w:ind w:left="5760" w:hanging="360"/>
      </w:pPr>
      <w:rPr>
        <w:rFonts w:ascii="Courier New" w:hAnsi="Courier New" w:hint="default"/>
      </w:rPr>
    </w:lvl>
    <w:lvl w:ilvl="8" w:tplc="7C3205A4">
      <w:start w:val="1"/>
      <w:numFmt w:val="bullet"/>
      <w:lvlText w:val=""/>
      <w:lvlJc w:val="left"/>
      <w:pPr>
        <w:ind w:left="6480" w:hanging="360"/>
      </w:pPr>
      <w:rPr>
        <w:rFonts w:ascii="Wingdings" w:hAnsi="Wingdings" w:hint="default"/>
      </w:rPr>
    </w:lvl>
  </w:abstractNum>
  <w:abstractNum w:abstractNumId="40" w15:restartNumberingAfterBreak="0">
    <w:nsid w:val="6EA67482"/>
    <w:multiLevelType w:val="hybridMultilevel"/>
    <w:tmpl w:val="FFFFFFFF"/>
    <w:lvl w:ilvl="0" w:tplc="5808960A">
      <w:start w:val="5"/>
      <w:numFmt w:val="decimal"/>
      <w:lvlText w:val="Proposal %1"/>
      <w:lvlJc w:val="left"/>
      <w:pPr>
        <w:ind w:left="1304" w:hanging="1304"/>
      </w:pPr>
      <w:rPr>
        <w:rFonts w:ascii="Calibri" w:hAnsi="Calibri" w:hint="default"/>
      </w:rPr>
    </w:lvl>
    <w:lvl w:ilvl="1" w:tplc="A724B638">
      <w:start w:val="1"/>
      <w:numFmt w:val="lowerLetter"/>
      <w:lvlText w:val="%2."/>
      <w:lvlJc w:val="left"/>
      <w:pPr>
        <w:ind w:left="1440" w:hanging="360"/>
      </w:pPr>
    </w:lvl>
    <w:lvl w:ilvl="2" w:tplc="F6EED4CA">
      <w:start w:val="1"/>
      <w:numFmt w:val="lowerRoman"/>
      <w:lvlText w:val="%3."/>
      <w:lvlJc w:val="right"/>
      <w:pPr>
        <w:ind w:left="2160" w:hanging="180"/>
      </w:pPr>
    </w:lvl>
    <w:lvl w:ilvl="3" w:tplc="FA0EA2FA">
      <w:start w:val="1"/>
      <w:numFmt w:val="decimal"/>
      <w:lvlText w:val="%4."/>
      <w:lvlJc w:val="left"/>
      <w:pPr>
        <w:ind w:left="2880" w:hanging="360"/>
      </w:pPr>
    </w:lvl>
    <w:lvl w:ilvl="4" w:tplc="D7AC615C">
      <w:start w:val="1"/>
      <w:numFmt w:val="lowerLetter"/>
      <w:lvlText w:val="%5."/>
      <w:lvlJc w:val="left"/>
      <w:pPr>
        <w:ind w:left="3600" w:hanging="360"/>
      </w:pPr>
    </w:lvl>
    <w:lvl w:ilvl="5" w:tplc="8E4688DE">
      <w:start w:val="1"/>
      <w:numFmt w:val="lowerRoman"/>
      <w:lvlText w:val="%6."/>
      <w:lvlJc w:val="right"/>
      <w:pPr>
        <w:ind w:left="4320" w:hanging="180"/>
      </w:pPr>
    </w:lvl>
    <w:lvl w:ilvl="6" w:tplc="25BAB3B6">
      <w:start w:val="1"/>
      <w:numFmt w:val="decimal"/>
      <w:lvlText w:val="%7."/>
      <w:lvlJc w:val="left"/>
      <w:pPr>
        <w:ind w:left="5040" w:hanging="360"/>
      </w:pPr>
    </w:lvl>
    <w:lvl w:ilvl="7" w:tplc="C7A0F4E4">
      <w:start w:val="1"/>
      <w:numFmt w:val="lowerLetter"/>
      <w:lvlText w:val="%8."/>
      <w:lvlJc w:val="left"/>
      <w:pPr>
        <w:ind w:left="5760" w:hanging="360"/>
      </w:pPr>
    </w:lvl>
    <w:lvl w:ilvl="8" w:tplc="5652E2DA">
      <w:start w:val="1"/>
      <w:numFmt w:val="lowerRoman"/>
      <w:lvlText w:val="%9."/>
      <w:lvlJc w:val="right"/>
      <w:pPr>
        <w:ind w:left="6480" w:hanging="180"/>
      </w:pPr>
    </w:lvl>
  </w:abstractNum>
  <w:abstractNum w:abstractNumId="41" w15:restartNumberingAfterBreak="0">
    <w:nsid w:val="72A3649B"/>
    <w:multiLevelType w:val="hybridMultilevel"/>
    <w:tmpl w:val="FFFFFFFF"/>
    <w:lvl w:ilvl="0" w:tplc="7F043396">
      <w:start w:val="1"/>
      <w:numFmt w:val="bullet"/>
      <w:lvlText w:val="-"/>
      <w:lvlJc w:val="left"/>
      <w:pPr>
        <w:ind w:left="720" w:hanging="360"/>
      </w:pPr>
      <w:rPr>
        <w:rFonts w:ascii="Symbol" w:hAnsi="Symbol" w:hint="default"/>
      </w:rPr>
    </w:lvl>
    <w:lvl w:ilvl="1" w:tplc="88D26AD2">
      <w:start w:val="1"/>
      <w:numFmt w:val="bullet"/>
      <w:lvlText w:val="o"/>
      <w:lvlJc w:val="left"/>
      <w:pPr>
        <w:ind w:left="1440" w:hanging="360"/>
      </w:pPr>
      <w:rPr>
        <w:rFonts w:ascii="Courier New" w:hAnsi="Courier New" w:hint="default"/>
      </w:rPr>
    </w:lvl>
    <w:lvl w:ilvl="2" w:tplc="636CA01C">
      <w:start w:val="1"/>
      <w:numFmt w:val="bullet"/>
      <w:lvlText w:val=""/>
      <w:lvlJc w:val="left"/>
      <w:pPr>
        <w:ind w:left="2160" w:hanging="360"/>
      </w:pPr>
      <w:rPr>
        <w:rFonts w:ascii="Wingdings" w:hAnsi="Wingdings" w:hint="default"/>
      </w:rPr>
    </w:lvl>
    <w:lvl w:ilvl="3" w:tplc="C2B65918">
      <w:start w:val="1"/>
      <w:numFmt w:val="bullet"/>
      <w:lvlText w:val=""/>
      <w:lvlJc w:val="left"/>
      <w:pPr>
        <w:ind w:left="2880" w:hanging="360"/>
      </w:pPr>
      <w:rPr>
        <w:rFonts w:ascii="Symbol" w:hAnsi="Symbol" w:hint="default"/>
      </w:rPr>
    </w:lvl>
    <w:lvl w:ilvl="4" w:tplc="4F700CB0">
      <w:start w:val="1"/>
      <w:numFmt w:val="bullet"/>
      <w:lvlText w:val="o"/>
      <w:lvlJc w:val="left"/>
      <w:pPr>
        <w:ind w:left="3600" w:hanging="360"/>
      </w:pPr>
      <w:rPr>
        <w:rFonts w:ascii="Courier New" w:hAnsi="Courier New" w:hint="default"/>
      </w:rPr>
    </w:lvl>
    <w:lvl w:ilvl="5" w:tplc="2898CCAA">
      <w:start w:val="1"/>
      <w:numFmt w:val="bullet"/>
      <w:lvlText w:val=""/>
      <w:lvlJc w:val="left"/>
      <w:pPr>
        <w:ind w:left="4320" w:hanging="360"/>
      </w:pPr>
      <w:rPr>
        <w:rFonts w:ascii="Wingdings" w:hAnsi="Wingdings" w:hint="default"/>
      </w:rPr>
    </w:lvl>
    <w:lvl w:ilvl="6" w:tplc="3F840542">
      <w:start w:val="1"/>
      <w:numFmt w:val="bullet"/>
      <w:lvlText w:val=""/>
      <w:lvlJc w:val="left"/>
      <w:pPr>
        <w:ind w:left="5040" w:hanging="360"/>
      </w:pPr>
      <w:rPr>
        <w:rFonts w:ascii="Symbol" w:hAnsi="Symbol" w:hint="default"/>
      </w:rPr>
    </w:lvl>
    <w:lvl w:ilvl="7" w:tplc="EE0CDAF0">
      <w:start w:val="1"/>
      <w:numFmt w:val="bullet"/>
      <w:lvlText w:val="o"/>
      <w:lvlJc w:val="left"/>
      <w:pPr>
        <w:ind w:left="5760" w:hanging="360"/>
      </w:pPr>
      <w:rPr>
        <w:rFonts w:ascii="Courier New" w:hAnsi="Courier New" w:hint="default"/>
      </w:rPr>
    </w:lvl>
    <w:lvl w:ilvl="8" w:tplc="B712C7E8">
      <w:start w:val="1"/>
      <w:numFmt w:val="bullet"/>
      <w:lvlText w:val=""/>
      <w:lvlJc w:val="left"/>
      <w:pPr>
        <w:ind w:left="6480" w:hanging="360"/>
      </w:pPr>
      <w:rPr>
        <w:rFonts w:ascii="Wingdings" w:hAnsi="Wingdings" w:hint="default"/>
      </w:rPr>
    </w:lvl>
  </w:abstractNum>
  <w:abstractNum w:abstractNumId="42" w15:restartNumberingAfterBreak="0">
    <w:nsid w:val="77FCB46D"/>
    <w:multiLevelType w:val="hybridMultilevel"/>
    <w:tmpl w:val="FFFFFFFF"/>
    <w:lvl w:ilvl="0" w:tplc="A992F6C6">
      <w:start w:val="1"/>
      <w:numFmt w:val="bullet"/>
      <w:lvlText w:val=""/>
      <w:lvlJc w:val="left"/>
      <w:pPr>
        <w:ind w:left="720" w:hanging="360"/>
      </w:pPr>
      <w:rPr>
        <w:rFonts w:ascii="Symbol" w:hAnsi="Symbol" w:hint="default"/>
      </w:rPr>
    </w:lvl>
    <w:lvl w:ilvl="1" w:tplc="8AC8AF54">
      <w:start w:val="1"/>
      <w:numFmt w:val="bullet"/>
      <w:lvlText w:val="o"/>
      <w:lvlJc w:val="left"/>
      <w:pPr>
        <w:ind w:left="1440" w:hanging="360"/>
      </w:pPr>
      <w:rPr>
        <w:rFonts w:ascii="Courier New" w:hAnsi="Courier New" w:hint="default"/>
      </w:rPr>
    </w:lvl>
    <w:lvl w:ilvl="2" w:tplc="AF2E2C5E">
      <w:start w:val="1"/>
      <w:numFmt w:val="bullet"/>
      <w:lvlText w:val=""/>
      <w:lvlJc w:val="left"/>
      <w:pPr>
        <w:ind w:left="2160" w:hanging="360"/>
      </w:pPr>
      <w:rPr>
        <w:rFonts w:ascii="Wingdings" w:hAnsi="Wingdings" w:hint="default"/>
      </w:rPr>
    </w:lvl>
    <w:lvl w:ilvl="3" w:tplc="89CE4C3E">
      <w:start w:val="1"/>
      <w:numFmt w:val="bullet"/>
      <w:lvlText w:val=""/>
      <w:lvlJc w:val="left"/>
      <w:pPr>
        <w:ind w:left="2880" w:hanging="360"/>
      </w:pPr>
      <w:rPr>
        <w:rFonts w:ascii="Symbol" w:hAnsi="Symbol" w:hint="default"/>
      </w:rPr>
    </w:lvl>
    <w:lvl w:ilvl="4" w:tplc="49DE50E2">
      <w:start w:val="1"/>
      <w:numFmt w:val="bullet"/>
      <w:lvlText w:val="o"/>
      <w:lvlJc w:val="left"/>
      <w:pPr>
        <w:ind w:left="3600" w:hanging="360"/>
      </w:pPr>
      <w:rPr>
        <w:rFonts w:ascii="Courier New" w:hAnsi="Courier New" w:hint="default"/>
      </w:rPr>
    </w:lvl>
    <w:lvl w:ilvl="5" w:tplc="57E45AF4">
      <w:start w:val="1"/>
      <w:numFmt w:val="bullet"/>
      <w:lvlText w:val=""/>
      <w:lvlJc w:val="left"/>
      <w:pPr>
        <w:ind w:left="4320" w:hanging="360"/>
      </w:pPr>
      <w:rPr>
        <w:rFonts w:ascii="Wingdings" w:hAnsi="Wingdings" w:hint="default"/>
      </w:rPr>
    </w:lvl>
    <w:lvl w:ilvl="6" w:tplc="D220B112">
      <w:start w:val="1"/>
      <w:numFmt w:val="bullet"/>
      <w:lvlText w:val=""/>
      <w:lvlJc w:val="left"/>
      <w:pPr>
        <w:ind w:left="5040" w:hanging="360"/>
      </w:pPr>
      <w:rPr>
        <w:rFonts w:ascii="Symbol" w:hAnsi="Symbol" w:hint="default"/>
      </w:rPr>
    </w:lvl>
    <w:lvl w:ilvl="7" w:tplc="7682F276">
      <w:start w:val="1"/>
      <w:numFmt w:val="bullet"/>
      <w:lvlText w:val="o"/>
      <w:lvlJc w:val="left"/>
      <w:pPr>
        <w:ind w:left="5760" w:hanging="360"/>
      </w:pPr>
      <w:rPr>
        <w:rFonts w:ascii="Courier New" w:hAnsi="Courier New" w:hint="default"/>
      </w:rPr>
    </w:lvl>
    <w:lvl w:ilvl="8" w:tplc="5A7CBC08">
      <w:start w:val="1"/>
      <w:numFmt w:val="bullet"/>
      <w:lvlText w:val=""/>
      <w:lvlJc w:val="left"/>
      <w:pPr>
        <w:ind w:left="6480" w:hanging="360"/>
      </w:pPr>
      <w:rPr>
        <w:rFonts w:ascii="Wingdings" w:hAnsi="Wingdings" w:hint="default"/>
      </w:rPr>
    </w:lvl>
  </w:abstractNum>
  <w:abstractNum w:abstractNumId="43" w15:restartNumberingAfterBreak="0">
    <w:nsid w:val="79F0EFD4"/>
    <w:multiLevelType w:val="hybridMultilevel"/>
    <w:tmpl w:val="FFFFFFFF"/>
    <w:lvl w:ilvl="0" w:tplc="F79A9654">
      <w:start w:val="2"/>
      <w:numFmt w:val="decimal"/>
      <w:lvlText w:val="Observation %1"/>
      <w:lvlJc w:val="left"/>
      <w:pPr>
        <w:ind w:left="360" w:hanging="360"/>
      </w:pPr>
      <w:rPr>
        <w:rFonts w:ascii="Calibri" w:hAnsi="Calibri" w:hint="default"/>
      </w:rPr>
    </w:lvl>
    <w:lvl w:ilvl="1" w:tplc="860CE3A6">
      <w:start w:val="1"/>
      <w:numFmt w:val="lowerLetter"/>
      <w:lvlText w:val="%2."/>
      <w:lvlJc w:val="left"/>
      <w:pPr>
        <w:ind w:left="1440" w:hanging="360"/>
      </w:pPr>
    </w:lvl>
    <w:lvl w:ilvl="2" w:tplc="F2462396">
      <w:start w:val="1"/>
      <w:numFmt w:val="lowerRoman"/>
      <w:lvlText w:val="%3."/>
      <w:lvlJc w:val="right"/>
      <w:pPr>
        <w:ind w:left="2160" w:hanging="180"/>
      </w:pPr>
    </w:lvl>
    <w:lvl w:ilvl="3" w:tplc="8FA2C502">
      <w:start w:val="1"/>
      <w:numFmt w:val="decimal"/>
      <w:lvlText w:val="%4."/>
      <w:lvlJc w:val="left"/>
      <w:pPr>
        <w:ind w:left="2880" w:hanging="360"/>
      </w:pPr>
    </w:lvl>
    <w:lvl w:ilvl="4" w:tplc="71B0C6BC">
      <w:start w:val="1"/>
      <w:numFmt w:val="lowerLetter"/>
      <w:lvlText w:val="%5."/>
      <w:lvlJc w:val="left"/>
      <w:pPr>
        <w:ind w:left="3600" w:hanging="360"/>
      </w:pPr>
    </w:lvl>
    <w:lvl w:ilvl="5" w:tplc="D2F80866">
      <w:start w:val="1"/>
      <w:numFmt w:val="lowerRoman"/>
      <w:lvlText w:val="%6."/>
      <w:lvlJc w:val="right"/>
      <w:pPr>
        <w:ind w:left="4320" w:hanging="180"/>
      </w:pPr>
    </w:lvl>
    <w:lvl w:ilvl="6" w:tplc="9BA0B938">
      <w:start w:val="1"/>
      <w:numFmt w:val="decimal"/>
      <w:lvlText w:val="%7."/>
      <w:lvlJc w:val="left"/>
      <w:pPr>
        <w:ind w:left="5040" w:hanging="360"/>
      </w:pPr>
    </w:lvl>
    <w:lvl w:ilvl="7" w:tplc="1DFA7B94">
      <w:start w:val="1"/>
      <w:numFmt w:val="lowerLetter"/>
      <w:lvlText w:val="%8."/>
      <w:lvlJc w:val="left"/>
      <w:pPr>
        <w:ind w:left="5760" w:hanging="360"/>
      </w:pPr>
    </w:lvl>
    <w:lvl w:ilvl="8" w:tplc="403466DE">
      <w:start w:val="1"/>
      <w:numFmt w:val="lowerRoman"/>
      <w:lvlText w:val="%9."/>
      <w:lvlJc w:val="right"/>
      <w:pPr>
        <w:ind w:left="6480" w:hanging="180"/>
      </w:pPr>
    </w:lvl>
  </w:abstractNum>
  <w:abstractNum w:abstractNumId="44" w15:restartNumberingAfterBreak="0">
    <w:nsid w:val="7A1F18B5"/>
    <w:multiLevelType w:val="hybridMultilevel"/>
    <w:tmpl w:val="FFFFFFFF"/>
    <w:lvl w:ilvl="0" w:tplc="8CB81436">
      <w:start w:val="2"/>
      <w:numFmt w:val="decimal"/>
      <w:lvlText w:val="%1-"/>
      <w:lvlJc w:val="left"/>
      <w:pPr>
        <w:ind w:left="720" w:hanging="360"/>
      </w:pPr>
      <w:rPr>
        <w:rFonts w:ascii="Calibri" w:hAnsi="Calibri" w:hint="default"/>
      </w:rPr>
    </w:lvl>
    <w:lvl w:ilvl="1" w:tplc="D63C6A6E">
      <w:start w:val="1"/>
      <w:numFmt w:val="lowerLetter"/>
      <w:lvlText w:val="%2."/>
      <w:lvlJc w:val="left"/>
      <w:pPr>
        <w:ind w:left="1440" w:hanging="360"/>
      </w:pPr>
    </w:lvl>
    <w:lvl w:ilvl="2" w:tplc="8E0256DE">
      <w:start w:val="1"/>
      <w:numFmt w:val="lowerRoman"/>
      <w:lvlText w:val="%3."/>
      <w:lvlJc w:val="right"/>
      <w:pPr>
        <w:ind w:left="2160" w:hanging="180"/>
      </w:pPr>
    </w:lvl>
    <w:lvl w:ilvl="3" w:tplc="F8A8FB58">
      <w:start w:val="1"/>
      <w:numFmt w:val="decimal"/>
      <w:lvlText w:val="%4."/>
      <w:lvlJc w:val="left"/>
      <w:pPr>
        <w:ind w:left="2880" w:hanging="360"/>
      </w:pPr>
    </w:lvl>
    <w:lvl w:ilvl="4" w:tplc="21FE6A64">
      <w:start w:val="1"/>
      <w:numFmt w:val="lowerLetter"/>
      <w:lvlText w:val="%5."/>
      <w:lvlJc w:val="left"/>
      <w:pPr>
        <w:ind w:left="3600" w:hanging="360"/>
      </w:pPr>
    </w:lvl>
    <w:lvl w:ilvl="5" w:tplc="EC9257CC">
      <w:start w:val="1"/>
      <w:numFmt w:val="lowerRoman"/>
      <w:lvlText w:val="%6."/>
      <w:lvlJc w:val="right"/>
      <w:pPr>
        <w:ind w:left="4320" w:hanging="180"/>
      </w:pPr>
    </w:lvl>
    <w:lvl w:ilvl="6" w:tplc="C334159E">
      <w:start w:val="1"/>
      <w:numFmt w:val="decimal"/>
      <w:lvlText w:val="%7."/>
      <w:lvlJc w:val="left"/>
      <w:pPr>
        <w:ind w:left="5040" w:hanging="360"/>
      </w:pPr>
    </w:lvl>
    <w:lvl w:ilvl="7" w:tplc="91B205E6">
      <w:start w:val="1"/>
      <w:numFmt w:val="lowerLetter"/>
      <w:lvlText w:val="%8."/>
      <w:lvlJc w:val="left"/>
      <w:pPr>
        <w:ind w:left="5760" w:hanging="360"/>
      </w:pPr>
    </w:lvl>
    <w:lvl w:ilvl="8" w:tplc="B822802E">
      <w:start w:val="1"/>
      <w:numFmt w:val="lowerRoman"/>
      <w:lvlText w:val="%9."/>
      <w:lvlJc w:val="right"/>
      <w:pPr>
        <w:ind w:left="6480" w:hanging="180"/>
      </w:pPr>
    </w:lvl>
  </w:abstractNum>
  <w:abstractNum w:abstractNumId="45" w15:restartNumberingAfterBreak="0">
    <w:nsid w:val="7F8A3BE5"/>
    <w:multiLevelType w:val="hybridMultilevel"/>
    <w:tmpl w:val="FFFFFFFF"/>
    <w:lvl w:ilvl="0" w:tplc="581EEA6C">
      <w:start w:val="1"/>
      <w:numFmt w:val="decimal"/>
      <w:lvlText w:val="%1-"/>
      <w:lvlJc w:val="left"/>
      <w:pPr>
        <w:ind w:left="720" w:hanging="360"/>
      </w:pPr>
      <w:rPr>
        <w:rFonts w:ascii="Calibri" w:hAnsi="Calibri" w:hint="default"/>
      </w:rPr>
    </w:lvl>
    <w:lvl w:ilvl="1" w:tplc="E8386D8E">
      <w:start w:val="1"/>
      <w:numFmt w:val="lowerLetter"/>
      <w:lvlText w:val="%2."/>
      <w:lvlJc w:val="left"/>
      <w:pPr>
        <w:ind w:left="1440" w:hanging="360"/>
      </w:pPr>
    </w:lvl>
    <w:lvl w:ilvl="2" w:tplc="4F62D364">
      <w:start w:val="1"/>
      <w:numFmt w:val="lowerRoman"/>
      <w:lvlText w:val="%3."/>
      <w:lvlJc w:val="right"/>
      <w:pPr>
        <w:ind w:left="2160" w:hanging="180"/>
      </w:pPr>
    </w:lvl>
    <w:lvl w:ilvl="3" w:tplc="5F441406">
      <w:start w:val="1"/>
      <w:numFmt w:val="decimal"/>
      <w:lvlText w:val="%4."/>
      <w:lvlJc w:val="left"/>
      <w:pPr>
        <w:ind w:left="2880" w:hanging="360"/>
      </w:pPr>
    </w:lvl>
    <w:lvl w:ilvl="4" w:tplc="7DFEFF36">
      <w:start w:val="1"/>
      <w:numFmt w:val="lowerLetter"/>
      <w:lvlText w:val="%5."/>
      <w:lvlJc w:val="left"/>
      <w:pPr>
        <w:ind w:left="3600" w:hanging="360"/>
      </w:pPr>
    </w:lvl>
    <w:lvl w:ilvl="5" w:tplc="58CCE2C2">
      <w:start w:val="1"/>
      <w:numFmt w:val="lowerRoman"/>
      <w:lvlText w:val="%6."/>
      <w:lvlJc w:val="right"/>
      <w:pPr>
        <w:ind w:left="4320" w:hanging="180"/>
      </w:pPr>
    </w:lvl>
    <w:lvl w:ilvl="6" w:tplc="CC28CE2C">
      <w:start w:val="1"/>
      <w:numFmt w:val="decimal"/>
      <w:lvlText w:val="%7."/>
      <w:lvlJc w:val="left"/>
      <w:pPr>
        <w:ind w:left="5040" w:hanging="360"/>
      </w:pPr>
    </w:lvl>
    <w:lvl w:ilvl="7" w:tplc="F5A2DE94">
      <w:start w:val="1"/>
      <w:numFmt w:val="lowerLetter"/>
      <w:lvlText w:val="%8."/>
      <w:lvlJc w:val="left"/>
      <w:pPr>
        <w:ind w:left="5760" w:hanging="360"/>
      </w:pPr>
    </w:lvl>
    <w:lvl w:ilvl="8" w:tplc="86888E48">
      <w:start w:val="1"/>
      <w:numFmt w:val="lowerRoman"/>
      <w:lvlText w:val="%9."/>
      <w:lvlJc w:val="right"/>
      <w:pPr>
        <w:ind w:left="6480" w:hanging="180"/>
      </w:pPr>
    </w:lvl>
  </w:abstractNum>
  <w:num w:numId="1" w16cid:durableId="1182864020">
    <w:abstractNumId w:val="12"/>
  </w:num>
  <w:num w:numId="2" w16cid:durableId="478694399">
    <w:abstractNumId w:val="8"/>
  </w:num>
  <w:num w:numId="3" w16cid:durableId="1822961406">
    <w:abstractNumId w:val="11"/>
  </w:num>
  <w:num w:numId="4" w16cid:durableId="568419998">
    <w:abstractNumId w:val="16"/>
  </w:num>
  <w:num w:numId="5" w16cid:durableId="933826500">
    <w:abstractNumId w:val="44"/>
  </w:num>
  <w:num w:numId="6" w16cid:durableId="165099028">
    <w:abstractNumId w:val="34"/>
  </w:num>
  <w:num w:numId="7" w16cid:durableId="1051459713">
    <w:abstractNumId w:val="35"/>
  </w:num>
  <w:num w:numId="8" w16cid:durableId="1508667942">
    <w:abstractNumId w:val="43"/>
  </w:num>
  <w:num w:numId="9" w16cid:durableId="931016379">
    <w:abstractNumId w:val="23"/>
  </w:num>
  <w:num w:numId="10" w16cid:durableId="1956212564">
    <w:abstractNumId w:val="40"/>
  </w:num>
  <w:num w:numId="11" w16cid:durableId="1802921938">
    <w:abstractNumId w:val="22"/>
  </w:num>
  <w:num w:numId="12" w16cid:durableId="1742752440">
    <w:abstractNumId w:val="28"/>
  </w:num>
  <w:num w:numId="13" w16cid:durableId="249584036">
    <w:abstractNumId w:val="39"/>
  </w:num>
  <w:num w:numId="14" w16cid:durableId="1194729440">
    <w:abstractNumId w:val="15"/>
  </w:num>
  <w:num w:numId="15" w16cid:durableId="1653825495">
    <w:abstractNumId w:val="9"/>
  </w:num>
  <w:num w:numId="16" w16cid:durableId="1264605058">
    <w:abstractNumId w:val="4"/>
  </w:num>
  <w:num w:numId="17" w16cid:durableId="183247735">
    <w:abstractNumId w:val="1"/>
  </w:num>
  <w:num w:numId="18" w16cid:durableId="279725574">
    <w:abstractNumId w:val="45"/>
  </w:num>
  <w:num w:numId="19" w16cid:durableId="965624855">
    <w:abstractNumId w:val="3"/>
  </w:num>
  <w:num w:numId="20" w16cid:durableId="1771848770">
    <w:abstractNumId w:val="21"/>
  </w:num>
  <w:num w:numId="21" w16cid:durableId="811337590">
    <w:abstractNumId w:val="5"/>
  </w:num>
  <w:num w:numId="22" w16cid:durableId="979841267">
    <w:abstractNumId w:val="33"/>
  </w:num>
  <w:num w:numId="23" w16cid:durableId="546456324">
    <w:abstractNumId w:val="20"/>
  </w:num>
  <w:num w:numId="24" w16cid:durableId="1608073720">
    <w:abstractNumId w:val="26"/>
  </w:num>
  <w:num w:numId="25" w16cid:durableId="27145492">
    <w:abstractNumId w:val="32"/>
  </w:num>
  <w:num w:numId="26" w16cid:durableId="1549761656">
    <w:abstractNumId w:val="17"/>
  </w:num>
  <w:num w:numId="27" w16cid:durableId="1527134996">
    <w:abstractNumId w:val="14"/>
  </w:num>
  <w:num w:numId="28" w16cid:durableId="2128307731">
    <w:abstractNumId w:val="6"/>
  </w:num>
  <w:num w:numId="29" w16cid:durableId="583882841">
    <w:abstractNumId w:val="27"/>
    <w:lvlOverride w:ilvl="0">
      <w:startOverride w:val="1"/>
    </w:lvlOverride>
  </w:num>
  <w:num w:numId="30" w16cid:durableId="1333214563">
    <w:abstractNumId w:val="19"/>
    <w:lvlOverride w:ilvl="0">
      <w:startOverride w:val="1"/>
    </w:lvlOverride>
  </w:num>
  <w:num w:numId="31" w16cid:durableId="1418135511">
    <w:abstractNumId w:val="13"/>
  </w:num>
  <w:num w:numId="32" w16cid:durableId="410737081">
    <w:abstractNumId w:val="29"/>
  </w:num>
  <w:num w:numId="33" w16cid:durableId="1315573478">
    <w:abstractNumId w:val="0"/>
  </w:num>
  <w:num w:numId="34" w16cid:durableId="1629704066">
    <w:abstractNumId w:val="27"/>
  </w:num>
  <w:num w:numId="35" w16cid:durableId="2098164350">
    <w:abstractNumId w:val="19"/>
  </w:num>
  <w:num w:numId="36" w16cid:durableId="272442213">
    <w:abstractNumId w:val="7"/>
  </w:num>
  <w:num w:numId="37" w16cid:durableId="263345379">
    <w:abstractNumId w:val="2"/>
  </w:num>
  <w:num w:numId="38" w16cid:durableId="1363356361">
    <w:abstractNumId w:val="18"/>
  </w:num>
  <w:num w:numId="39" w16cid:durableId="837696494">
    <w:abstractNumId w:val="37"/>
  </w:num>
  <w:num w:numId="40" w16cid:durableId="1836720956">
    <w:abstractNumId w:val="36"/>
  </w:num>
  <w:num w:numId="41" w16cid:durableId="661618331">
    <w:abstractNumId w:val="31"/>
  </w:num>
  <w:num w:numId="42" w16cid:durableId="1328558325">
    <w:abstractNumId w:val="10"/>
  </w:num>
  <w:num w:numId="43" w16cid:durableId="1664620445">
    <w:abstractNumId w:val="30"/>
  </w:num>
  <w:num w:numId="44" w16cid:durableId="461463724">
    <w:abstractNumId w:val="24"/>
  </w:num>
  <w:num w:numId="45" w16cid:durableId="1674453396">
    <w:abstractNumId w:val="42"/>
  </w:num>
  <w:num w:numId="46" w16cid:durableId="1905095676">
    <w:abstractNumId w:val="25"/>
  </w:num>
  <w:num w:numId="47" w16cid:durableId="1321041012">
    <w:abstractNumId w:val="41"/>
  </w:num>
  <w:num w:numId="48" w16cid:durableId="87982219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A34"/>
    <w:rsid w:val="00004D10"/>
    <w:rsid w:val="00013559"/>
    <w:rsid w:val="000501D4"/>
    <w:rsid w:val="00076669"/>
    <w:rsid w:val="00080B55"/>
    <w:rsid w:val="00081D32"/>
    <w:rsid w:val="000F24AF"/>
    <w:rsid w:val="00111A05"/>
    <w:rsid w:val="00151D45"/>
    <w:rsid w:val="00170CCC"/>
    <w:rsid w:val="00177BC7"/>
    <w:rsid w:val="0018126D"/>
    <w:rsid w:val="001B0B6A"/>
    <w:rsid w:val="001C1A34"/>
    <w:rsid w:val="001C223B"/>
    <w:rsid w:val="001D10CB"/>
    <w:rsid w:val="001E5067"/>
    <w:rsid w:val="00225A05"/>
    <w:rsid w:val="0023660F"/>
    <w:rsid w:val="00298488"/>
    <w:rsid w:val="002A57A9"/>
    <w:rsid w:val="002A7BC1"/>
    <w:rsid w:val="002E677B"/>
    <w:rsid w:val="002E73BE"/>
    <w:rsid w:val="00321B16"/>
    <w:rsid w:val="00336CA0"/>
    <w:rsid w:val="00352009"/>
    <w:rsid w:val="00353817"/>
    <w:rsid w:val="00355D9F"/>
    <w:rsid w:val="00392EF9"/>
    <w:rsid w:val="003B1CBB"/>
    <w:rsid w:val="003B7309"/>
    <w:rsid w:val="003C4FF8"/>
    <w:rsid w:val="003E0643"/>
    <w:rsid w:val="003E165F"/>
    <w:rsid w:val="003F1F70"/>
    <w:rsid w:val="003F2B17"/>
    <w:rsid w:val="003F433E"/>
    <w:rsid w:val="003F7E9A"/>
    <w:rsid w:val="00401330"/>
    <w:rsid w:val="004151EB"/>
    <w:rsid w:val="0041568D"/>
    <w:rsid w:val="004735E8"/>
    <w:rsid w:val="0048615A"/>
    <w:rsid w:val="004949A0"/>
    <w:rsid w:val="004D329A"/>
    <w:rsid w:val="004D3E32"/>
    <w:rsid w:val="004E0F11"/>
    <w:rsid w:val="004E70D1"/>
    <w:rsid w:val="0050755D"/>
    <w:rsid w:val="0052618D"/>
    <w:rsid w:val="0053270A"/>
    <w:rsid w:val="00536FFF"/>
    <w:rsid w:val="0056622F"/>
    <w:rsid w:val="00577FC6"/>
    <w:rsid w:val="005B6815"/>
    <w:rsid w:val="005C6702"/>
    <w:rsid w:val="005D2367"/>
    <w:rsid w:val="005E3987"/>
    <w:rsid w:val="00622649"/>
    <w:rsid w:val="00646F76"/>
    <w:rsid w:val="00650F90"/>
    <w:rsid w:val="006A469B"/>
    <w:rsid w:val="006C084F"/>
    <w:rsid w:val="006F4F6C"/>
    <w:rsid w:val="006F63F3"/>
    <w:rsid w:val="00741E55"/>
    <w:rsid w:val="00754986"/>
    <w:rsid w:val="00756B6A"/>
    <w:rsid w:val="007634BC"/>
    <w:rsid w:val="007678A5"/>
    <w:rsid w:val="007728B9"/>
    <w:rsid w:val="00773E58"/>
    <w:rsid w:val="00784112"/>
    <w:rsid w:val="00793131"/>
    <w:rsid w:val="007A57CC"/>
    <w:rsid w:val="007B4B40"/>
    <w:rsid w:val="007D11B2"/>
    <w:rsid w:val="007D279C"/>
    <w:rsid w:val="007D32FA"/>
    <w:rsid w:val="007D4D32"/>
    <w:rsid w:val="008306D0"/>
    <w:rsid w:val="008616CF"/>
    <w:rsid w:val="00886851"/>
    <w:rsid w:val="008D029D"/>
    <w:rsid w:val="008D4B49"/>
    <w:rsid w:val="008F29DD"/>
    <w:rsid w:val="00905513"/>
    <w:rsid w:val="00907AD7"/>
    <w:rsid w:val="00920F55"/>
    <w:rsid w:val="009225CA"/>
    <w:rsid w:val="0094392A"/>
    <w:rsid w:val="00984E85"/>
    <w:rsid w:val="009A3DD7"/>
    <w:rsid w:val="009B059F"/>
    <w:rsid w:val="009C1238"/>
    <w:rsid w:val="009D664F"/>
    <w:rsid w:val="009D6DC4"/>
    <w:rsid w:val="009D77DF"/>
    <w:rsid w:val="009F0FA8"/>
    <w:rsid w:val="00A12DB1"/>
    <w:rsid w:val="00A149AB"/>
    <w:rsid w:val="00A37330"/>
    <w:rsid w:val="00A55ACD"/>
    <w:rsid w:val="00A77955"/>
    <w:rsid w:val="00A82EDC"/>
    <w:rsid w:val="00A84918"/>
    <w:rsid w:val="00A86FBE"/>
    <w:rsid w:val="00A91C78"/>
    <w:rsid w:val="00AC0FB2"/>
    <w:rsid w:val="00AD040A"/>
    <w:rsid w:val="00AD614F"/>
    <w:rsid w:val="00AF3E3E"/>
    <w:rsid w:val="00B02EB5"/>
    <w:rsid w:val="00B357A6"/>
    <w:rsid w:val="00B470D6"/>
    <w:rsid w:val="00B86C76"/>
    <w:rsid w:val="00BD141B"/>
    <w:rsid w:val="00BE0565"/>
    <w:rsid w:val="00C24D58"/>
    <w:rsid w:val="00C2788B"/>
    <w:rsid w:val="00C30C9E"/>
    <w:rsid w:val="00C3440B"/>
    <w:rsid w:val="00C43159"/>
    <w:rsid w:val="00C446CE"/>
    <w:rsid w:val="00CA183F"/>
    <w:rsid w:val="00CA5872"/>
    <w:rsid w:val="00CB0551"/>
    <w:rsid w:val="00CC1101"/>
    <w:rsid w:val="00CD1EF5"/>
    <w:rsid w:val="00CD4AF0"/>
    <w:rsid w:val="00CF01B2"/>
    <w:rsid w:val="00CF173E"/>
    <w:rsid w:val="00CF1D22"/>
    <w:rsid w:val="00D14D2A"/>
    <w:rsid w:val="00D42A63"/>
    <w:rsid w:val="00D5754C"/>
    <w:rsid w:val="00D67B67"/>
    <w:rsid w:val="00D73712"/>
    <w:rsid w:val="00DA743A"/>
    <w:rsid w:val="00DB5E04"/>
    <w:rsid w:val="00E101C6"/>
    <w:rsid w:val="00E118B2"/>
    <w:rsid w:val="00E50870"/>
    <w:rsid w:val="00E84ADC"/>
    <w:rsid w:val="00EA79AE"/>
    <w:rsid w:val="00EB3DBD"/>
    <w:rsid w:val="00EB41F6"/>
    <w:rsid w:val="00ED5BC7"/>
    <w:rsid w:val="00EE281C"/>
    <w:rsid w:val="00EF07A2"/>
    <w:rsid w:val="00F06B31"/>
    <w:rsid w:val="00F2341B"/>
    <w:rsid w:val="00F24069"/>
    <w:rsid w:val="00F53023"/>
    <w:rsid w:val="00F629FB"/>
    <w:rsid w:val="00F63416"/>
    <w:rsid w:val="00F7132C"/>
    <w:rsid w:val="00F73656"/>
    <w:rsid w:val="00FA2498"/>
    <w:rsid w:val="00FA6A91"/>
    <w:rsid w:val="00FB2EDE"/>
    <w:rsid w:val="00FD644B"/>
    <w:rsid w:val="029C9F6E"/>
    <w:rsid w:val="02B345DC"/>
    <w:rsid w:val="063D949C"/>
    <w:rsid w:val="08DCE169"/>
    <w:rsid w:val="0EB49F00"/>
    <w:rsid w:val="10581EDC"/>
    <w:rsid w:val="123F79F8"/>
    <w:rsid w:val="150D44B3"/>
    <w:rsid w:val="16BFC4AD"/>
    <w:rsid w:val="17263FDD"/>
    <w:rsid w:val="1823016B"/>
    <w:rsid w:val="19F8E3AE"/>
    <w:rsid w:val="1AC408E9"/>
    <w:rsid w:val="1B2DA4AB"/>
    <w:rsid w:val="1B474290"/>
    <w:rsid w:val="1E1449A5"/>
    <w:rsid w:val="1E684323"/>
    <w:rsid w:val="1FAB70A6"/>
    <w:rsid w:val="1FE4DD45"/>
    <w:rsid w:val="2298BD60"/>
    <w:rsid w:val="22FA65CA"/>
    <w:rsid w:val="23D85A5D"/>
    <w:rsid w:val="253D4F84"/>
    <w:rsid w:val="26AAFBF7"/>
    <w:rsid w:val="26ED4266"/>
    <w:rsid w:val="27874789"/>
    <w:rsid w:val="2AD2CA58"/>
    <w:rsid w:val="2BCEEC2B"/>
    <w:rsid w:val="2BFCE5CC"/>
    <w:rsid w:val="2D0DAD6F"/>
    <w:rsid w:val="2DDD29B4"/>
    <w:rsid w:val="2F8FB082"/>
    <w:rsid w:val="30E305D7"/>
    <w:rsid w:val="3222843A"/>
    <w:rsid w:val="336366BE"/>
    <w:rsid w:val="33774C38"/>
    <w:rsid w:val="35131C99"/>
    <w:rsid w:val="3654908A"/>
    <w:rsid w:val="368AEBD5"/>
    <w:rsid w:val="36D0056C"/>
    <w:rsid w:val="36F95E68"/>
    <w:rsid w:val="37052A62"/>
    <w:rsid w:val="3705EBBE"/>
    <w:rsid w:val="3AC50A9F"/>
    <w:rsid w:val="3B0D9DB7"/>
    <w:rsid w:val="3C6F22F6"/>
    <w:rsid w:val="3ECAA43B"/>
    <w:rsid w:val="3FF3A5B6"/>
    <w:rsid w:val="40ED4D5F"/>
    <w:rsid w:val="4347E15A"/>
    <w:rsid w:val="4600BC97"/>
    <w:rsid w:val="4608759C"/>
    <w:rsid w:val="494A3140"/>
    <w:rsid w:val="4BE1AB15"/>
    <w:rsid w:val="4D598862"/>
    <w:rsid w:val="4DE067AF"/>
    <w:rsid w:val="4DF3928A"/>
    <w:rsid w:val="4F9E0E0C"/>
    <w:rsid w:val="4FAFB837"/>
    <w:rsid w:val="50B6FCCE"/>
    <w:rsid w:val="523DD526"/>
    <w:rsid w:val="525064D7"/>
    <w:rsid w:val="526AF166"/>
    <w:rsid w:val="52D5AECE"/>
    <w:rsid w:val="54303B14"/>
    <w:rsid w:val="5577B2D1"/>
    <w:rsid w:val="57BBC371"/>
    <w:rsid w:val="5AC161D0"/>
    <w:rsid w:val="5ACA8492"/>
    <w:rsid w:val="5BB56044"/>
    <w:rsid w:val="5C756DD7"/>
    <w:rsid w:val="5D2FECEF"/>
    <w:rsid w:val="5D3F2F88"/>
    <w:rsid w:val="63903D37"/>
    <w:rsid w:val="63B13637"/>
    <w:rsid w:val="6432BA19"/>
    <w:rsid w:val="66A267E7"/>
    <w:rsid w:val="67B017A3"/>
    <w:rsid w:val="67BCE5DB"/>
    <w:rsid w:val="68F7AC0D"/>
    <w:rsid w:val="6904076D"/>
    <w:rsid w:val="6A6B754E"/>
    <w:rsid w:val="6AF258D9"/>
    <w:rsid w:val="6B36DD73"/>
    <w:rsid w:val="6D0F3915"/>
    <w:rsid w:val="6D2E1B42"/>
    <w:rsid w:val="6E645F9A"/>
    <w:rsid w:val="6EAFE24F"/>
    <w:rsid w:val="7062BF18"/>
    <w:rsid w:val="72536417"/>
    <w:rsid w:val="73D0343B"/>
    <w:rsid w:val="748012C2"/>
    <w:rsid w:val="798D0B34"/>
    <w:rsid w:val="7AAF841D"/>
    <w:rsid w:val="7BEC05A5"/>
    <w:rsid w:val="7C0B2138"/>
    <w:rsid w:val="7C17D6CE"/>
    <w:rsid w:val="7CCCA3B5"/>
    <w:rsid w:val="7CFE1C04"/>
    <w:rsid w:val="7F6F7B4D"/>
    <w:rsid w:val="7F8ADF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458A4"/>
  <w15:chartTrackingRefBased/>
  <w15:docId w15:val="{68F54899-1FA6-4178-AB8C-4C349D202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A3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H1"/>
    <w:next w:val="Normal"/>
    <w:link w:val="Heading1Char"/>
    <w:qFormat/>
    <w:rsid w:val="001C1A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ja-JP"/>
      <w14:ligatures w14:val="none"/>
    </w:rPr>
  </w:style>
  <w:style w:type="paragraph" w:styleId="Heading2">
    <w:name w:val="heading 2"/>
    <w:basedOn w:val="Normal"/>
    <w:next w:val="Normal"/>
    <w:link w:val="Heading2Char"/>
    <w:uiPriority w:val="9"/>
    <w:semiHidden/>
    <w:unhideWhenUsed/>
    <w:qFormat/>
    <w:rsid w:val="00080B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C1A3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C1A34"/>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C1A34"/>
    <w:rPr>
      <w:rFonts w:ascii="Arial" w:eastAsia="Times New Roman" w:hAnsi="Arial" w:cs="Times New Roman"/>
      <w:kern w:val="0"/>
      <w:sz w:val="36"/>
      <w:szCs w:val="20"/>
      <w:lang w:val="en-GB" w:eastAsia="ja-JP"/>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1A34"/>
    <w:rPr>
      <w:rFonts w:ascii="Arial" w:eastAsia="Times New Roman" w:hAnsi="Arial" w:cs="Times New Roman"/>
      <w:kern w:val="0"/>
      <w:szCs w:val="20"/>
      <w:lang w:val="en-GB" w:eastAsia="ja-JP"/>
      <w14:ligatures w14:val="none"/>
    </w:rPr>
  </w:style>
  <w:style w:type="paragraph" w:customStyle="1" w:styleId="3GPPHeader">
    <w:name w:val="3GPP_Header"/>
    <w:basedOn w:val="BodyText"/>
    <w:rsid w:val="001C1A34"/>
    <w:pPr>
      <w:tabs>
        <w:tab w:val="left" w:pos="1701"/>
        <w:tab w:val="right" w:pos="9639"/>
      </w:tabs>
      <w:spacing w:after="240"/>
    </w:pPr>
    <w:rPr>
      <w:b/>
      <w:sz w:val="24"/>
    </w:rPr>
  </w:style>
  <w:style w:type="paragraph" w:styleId="BodyText">
    <w:name w:val="Body Text"/>
    <w:basedOn w:val="Normal"/>
    <w:link w:val="BodyTextChar"/>
    <w:qFormat/>
    <w:rsid w:val="001C1A34"/>
    <w:pPr>
      <w:spacing w:after="120"/>
      <w:jc w:val="both"/>
    </w:pPr>
    <w:rPr>
      <w:rFonts w:ascii="Arial" w:hAnsi="Arial"/>
      <w:lang w:eastAsia="zh-CN"/>
    </w:rPr>
  </w:style>
  <w:style w:type="character" w:customStyle="1" w:styleId="BodyTextChar">
    <w:name w:val="Body Text Char"/>
    <w:basedOn w:val="DefaultParagraphFont"/>
    <w:link w:val="BodyText"/>
    <w:qFormat/>
    <w:rsid w:val="001C1A34"/>
    <w:rPr>
      <w:rFonts w:ascii="Arial" w:eastAsia="Times New Roman" w:hAnsi="Arial" w:cs="Times New Roman"/>
      <w:kern w:val="0"/>
      <w:sz w:val="20"/>
      <w:szCs w:val="20"/>
      <w:lang w:val="en-GB" w:eastAsia="zh-CN"/>
      <w14:ligatures w14:val="none"/>
    </w:rPr>
  </w:style>
  <w:style w:type="character" w:styleId="Hyperlink">
    <w:name w:val="Hyperlink"/>
    <w:uiPriority w:val="99"/>
    <w:qFormat/>
    <w:rsid w:val="001C1A34"/>
    <w:rPr>
      <w:color w:val="0000FF"/>
      <w:u w:val="single"/>
    </w:rPr>
  </w:style>
  <w:style w:type="paragraph" w:customStyle="1" w:styleId="B1">
    <w:name w:val="B1"/>
    <w:basedOn w:val="List"/>
    <w:link w:val="B1Char1"/>
    <w:qFormat/>
    <w:rsid w:val="001C1A34"/>
    <w:pPr>
      <w:spacing w:after="120"/>
      <w:ind w:left="568" w:hanging="284"/>
      <w:contextualSpacing w:val="0"/>
      <w:jc w:val="both"/>
    </w:pPr>
    <w:rPr>
      <w:lang w:eastAsia="zh-CN"/>
    </w:rPr>
  </w:style>
  <w:style w:type="paragraph" w:customStyle="1" w:styleId="B2">
    <w:name w:val="B2"/>
    <w:basedOn w:val="List2"/>
    <w:link w:val="B2Char"/>
    <w:qFormat/>
    <w:rsid w:val="001C1A34"/>
    <w:pPr>
      <w:spacing w:after="120"/>
      <w:ind w:left="851" w:hanging="284"/>
      <w:contextualSpacing w:val="0"/>
      <w:jc w:val="both"/>
    </w:pPr>
  </w:style>
  <w:style w:type="paragraph" w:customStyle="1" w:styleId="B3">
    <w:name w:val="B3"/>
    <w:basedOn w:val="List3"/>
    <w:link w:val="B3Char2"/>
    <w:qFormat/>
    <w:rsid w:val="001C1A34"/>
    <w:pPr>
      <w:spacing w:after="120"/>
      <w:ind w:left="1135" w:hanging="284"/>
      <w:contextualSpacing w:val="0"/>
      <w:jc w:val="both"/>
    </w:pPr>
  </w:style>
  <w:style w:type="paragraph" w:customStyle="1" w:styleId="B4">
    <w:name w:val="B4"/>
    <w:basedOn w:val="List4"/>
    <w:link w:val="B4Char"/>
    <w:qFormat/>
    <w:rsid w:val="001C1A34"/>
    <w:pPr>
      <w:spacing w:after="120"/>
      <w:ind w:left="1418" w:hanging="284"/>
      <w:contextualSpacing w:val="0"/>
      <w:jc w:val="both"/>
    </w:pPr>
  </w:style>
  <w:style w:type="paragraph" w:customStyle="1" w:styleId="Proposal">
    <w:name w:val="Proposal"/>
    <w:basedOn w:val="BodyText"/>
    <w:qFormat/>
    <w:rsid w:val="001C1A34"/>
    <w:pPr>
      <w:numPr>
        <w:numId w:val="30"/>
      </w:numPr>
      <w:tabs>
        <w:tab w:val="clear" w:pos="1304"/>
        <w:tab w:val="left" w:pos="1701"/>
      </w:tabs>
    </w:pPr>
    <w:rPr>
      <w:b/>
      <w:bCs/>
    </w:rPr>
  </w:style>
  <w:style w:type="paragraph" w:customStyle="1" w:styleId="B5">
    <w:name w:val="B5"/>
    <w:basedOn w:val="List5"/>
    <w:link w:val="B5Char"/>
    <w:qFormat/>
    <w:rsid w:val="001C1A34"/>
    <w:pPr>
      <w:spacing w:after="120"/>
      <w:ind w:left="1702" w:hanging="284"/>
      <w:contextualSpacing w:val="0"/>
      <w:jc w:val="both"/>
    </w:pPr>
  </w:style>
  <w:style w:type="paragraph" w:customStyle="1" w:styleId="Observation">
    <w:name w:val="Observation"/>
    <w:basedOn w:val="Proposal"/>
    <w:qFormat/>
    <w:rsid w:val="001C1A34"/>
    <w:pPr>
      <w:numPr>
        <w:numId w:val="29"/>
      </w:numPr>
    </w:pPr>
    <w:rPr>
      <w:lang w:eastAsia="ja-JP"/>
    </w:rPr>
  </w:style>
  <w:style w:type="paragraph" w:styleId="TableofFigures">
    <w:name w:val="table of figures"/>
    <w:basedOn w:val="BodyText"/>
    <w:next w:val="Normal"/>
    <w:uiPriority w:val="99"/>
    <w:qFormat/>
    <w:rsid w:val="001C1A34"/>
    <w:pPr>
      <w:ind w:left="1701" w:hanging="1701"/>
      <w:jc w:val="left"/>
    </w:pPr>
    <w:rPr>
      <w:b/>
    </w:rPr>
  </w:style>
  <w:style w:type="character" w:customStyle="1" w:styleId="B1Char1">
    <w:name w:val="B1 Char1"/>
    <w:link w:val="B1"/>
    <w:qFormat/>
    <w:rsid w:val="001C1A34"/>
    <w:rPr>
      <w:rFonts w:ascii="Times New Roman" w:eastAsia="Times New Roman" w:hAnsi="Times New Roman" w:cs="Times New Roman"/>
      <w:kern w:val="0"/>
      <w:sz w:val="20"/>
      <w:szCs w:val="20"/>
      <w:lang w:val="en-GB" w:eastAsia="zh-CN"/>
      <w14:ligatures w14:val="none"/>
    </w:rPr>
  </w:style>
  <w:style w:type="character" w:customStyle="1" w:styleId="B2Char">
    <w:name w:val="B2 Char"/>
    <w:link w:val="B2"/>
    <w:qFormat/>
    <w:rsid w:val="001C1A34"/>
    <w:rPr>
      <w:rFonts w:ascii="Times New Roman" w:eastAsia="Times New Roman" w:hAnsi="Times New Roman" w:cs="Times New Roman"/>
      <w:kern w:val="0"/>
      <w:sz w:val="20"/>
      <w:szCs w:val="20"/>
      <w:lang w:val="en-GB" w:eastAsia="ja-JP"/>
      <w14:ligatures w14:val="none"/>
    </w:rPr>
  </w:style>
  <w:style w:type="character" w:customStyle="1" w:styleId="B3Char2">
    <w:name w:val="B3 Char2"/>
    <w:link w:val="B3"/>
    <w:qFormat/>
    <w:rsid w:val="001C1A34"/>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1C1A34"/>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1C1A34"/>
    <w:rPr>
      <w:rFonts w:ascii="Times New Roman" w:eastAsia="Times New Roman" w:hAnsi="Times New Roman" w:cs="Times New Roman"/>
      <w:kern w:val="0"/>
      <w:sz w:val="20"/>
      <w:szCs w:val="20"/>
      <w:lang w:val="en-GB" w:eastAsia="ja-JP"/>
      <w14:ligatures w14:val="none"/>
    </w:rPr>
  </w:style>
  <w:style w:type="paragraph" w:customStyle="1" w:styleId="Doc-text2">
    <w:name w:val="Doc-text2"/>
    <w:basedOn w:val="Normal"/>
    <w:link w:val="Doc-text2Char"/>
    <w:qFormat/>
    <w:rsid w:val="001C1A3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1C1A34"/>
    <w:rPr>
      <w:rFonts w:ascii="Arial" w:eastAsia="MS Mincho" w:hAnsi="Arial" w:cs="Times New Roman"/>
      <w:kern w:val="0"/>
      <w:sz w:val="20"/>
      <w:lang w:val="x-none" w:eastAsia="x-none"/>
      <w14:ligatures w14:val="none"/>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1C1A3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1C1A34"/>
    <w:rPr>
      <w:rFonts w:ascii="Calibri" w:eastAsia="Calibri" w:hAnsi="Calibri" w:cs="Times New Roman"/>
      <w:kern w:val="0"/>
      <w:sz w:val="22"/>
      <w:szCs w:val="22"/>
      <w:lang w:val="x-none"/>
      <w14:ligatures w14:val="none"/>
    </w:rPr>
  </w:style>
  <w:style w:type="character" w:customStyle="1" w:styleId="Heading3Char">
    <w:name w:val="Heading 3 Char"/>
    <w:basedOn w:val="DefaultParagraphFont"/>
    <w:link w:val="Heading3"/>
    <w:uiPriority w:val="9"/>
    <w:semiHidden/>
    <w:rsid w:val="001C1A34"/>
    <w:rPr>
      <w:rFonts w:asciiTheme="majorHAnsi" w:eastAsiaTheme="majorEastAsia" w:hAnsiTheme="majorHAnsi" w:cstheme="majorBidi"/>
      <w:color w:val="1F3763" w:themeColor="accent1" w:themeShade="7F"/>
      <w:kern w:val="0"/>
      <w:lang w:val="en-GB" w:eastAsia="ja-JP"/>
      <w14:ligatures w14:val="none"/>
    </w:rPr>
  </w:style>
  <w:style w:type="paragraph" w:styleId="List">
    <w:name w:val="List"/>
    <w:basedOn w:val="Normal"/>
    <w:uiPriority w:val="99"/>
    <w:semiHidden/>
    <w:unhideWhenUsed/>
    <w:rsid w:val="001C1A34"/>
    <w:pPr>
      <w:ind w:left="283" w:hanging="283"/>
      <w:contextualSpacing/>
    </w:pPr>
  </w:style>
  <w:style w:type="paragraph" w:styleId="List2">
    <w:name w:val="List 2"/>
    <w:basedOn w:val="Normal"/>
    <w:uiPriority w:val="99"/>
    <w:semiHidden/>
    <w:unhideWhenUsed/>
    <w:rsid w:val="001C1A34"/>
    <w:pPr>
      <w:ind w:left="566" w:hanging="283"/>
      <w:contextualSpacing/>
    </w:pPr>
  </w:style>
  <w:style w:type="paragraph" w:styleId="List3">
    <w:name w:val="List 3"/>
    <w:basedOn w:val="Normal"/>
    <w:uiPriority w:val="99"/>
    <w:semiHidden/>
    <w:unhideWhenUsed/>
    <w:rsid w:val="001C1A34"/>
    <w:pPr>
      <w:ind w:left="849" w:hanging="283"/>
      <w:contextualSpacing/>
    </w:pPr>
  </w:style>
  <w:style w:type="paragraph" w:styleId="List4">
    <w:name w:val="List 4"/>
    <w:basedOn w:val="Normal"/>
    <w:uiPriority w:val="99"/>
    <w:semiHidden/>
    <w:unhideWhenUsed/>
    <w:rsid w:val="001C1A34"/>
    <w:pPr>
      <w:ind w:left="1132" w:hanging="283"/>
      <w:contextualSpacing/>
    </w:pPr>
  </w:style>
  <w:style w:type="paragraph" w:styleId="List5">
    <w:name w:val="List 5"/>
    <w:basedOn w:val="Normal"/>
    <w:uiPriority w:val="99"/>
    <w:semiHidden/>
    <w:unhideWhenUsed/>
    <w:rsid w:val="001C1A34"/>
    <w:pPr>
      <w:ind w:left="1415" w:hanging="283"/>
      <w:contextualSpacing/>
    </w:pPr>
  </w:style>
  <w:style w:type="paragraph" w:customStyle="1" w:styleId="IvDbodytext">
    <w:name w:val="IvD bodytext"/>
    <w:basedOn w:val="Normal"/>
    <w:link w:val="IvDbodytextChar"/>
    <w:uiPriority w:val="1"/>
    <w:qFormat/>
    <w:rsid w:val="5D3F2F88"/>
    <w:pPr>
      <w:keepLines/>
      <w:tabs>
        <w:tab w:val="left" w:pos="2552"/>
        <w:tab w:val="left" w:pos="3856"/>
        <w:tab w:val="left" w:pos="5216"/>
        <w:tab w:val="left" w:pos="6464"/>
        <w:tab w:val="left" w:pos="7768"/>
        <w:tab w:val="left" w:pos="9072"/>
        <w:tab w:val="left" w:pos="9639"/>
      </w:tabs>
      <w:spacing w:before="240" w:after="0"/>
    </w:pPr>
    <w:rPr>
      <w:rFonts w:ascii="Arial" w:hAnsi="Arial"/>
      <w:lang w:val="en-US" w:eastAsia="en-US"/>
    </w:rPr>
  </w:style>
  <w:style w:type="paragraph" w:customStyle="1" w:styleId="IvDInstructiontext">
    <w:name w:val="IvD Instructiontext"/>
    <w:basedOn w:val="Normal"/>
    <w:link w:val="IvDInstructiontextChar"/>
    <w:uiPriority w:val="99"/>
    <w:qFormat/>
    <w:rsid w:val="5D3F2F88"/>
    <w:pPr>
      <w:keepLines/>
      <w:tabs>
        <w:tab w:val="left" w:pos="2552"/>
        <w:tab w:val="left" w:pos="3856"/>
        <w:tab w:val="left" w:pos="5216"/>
        <w:tab w:val="left" w:pos="6464"/>
        <w:tab w:val="left" w:pos="7768"/>
        <w:tab w:val="left" w:pos="9072"/>
        <w:tab w:val="left" w:pos="9639"/>
      </w:tabs>
      <w:spacing w:before="240" w:after="0"/>
    </w:pPr>
    <w:rPr>
      <w:rFonts w:ascii="Arial" w:hAnsi="Arial"/>
      <w:i/>
      <w:iCs/>
      <w:color w:val="7F7F7F" w:themeColor="text1" w:themeTint="80"/>
      <w:sz w:val="18"/>
      <w:szCs w:val="18"/>
      <w:lang w:val="en-US" w:eastAsia="en-US"/>
    </w:rPr>
  </w:style>
  <w:style w:type="character" w:customStyle="1" w:styleId="IvDbodytextChar">
    <w:name w:val="IvD bodytext Char"/>
    <w:basedOn w:val="DefaultParagraphFont"/>
    <w:link w:val="IvDbodytext"/>
    <w:uiPriority w:val="1"/>
    <w:rsid w:val="5D3F2F88"/>
    <w:rPr>
      <w:rFonts w:ascii="Arial" w:eastAsia="Times New Roman" w:hAnsi="Arial" w:cs="Times New Roman"/>
      <w:lang w:val="en-US" w:eastAsia="en-US"/>
    </w:rPr>
  </w:style>
  <w:style w:type="character" w:customStyle="1" w:styleId="IvDInstructiontextChar">
    <w:name w:val="IvD Instructiontext Char"/>
    <w:basedOn w:val="DefaultParagraphFont"/>
    <w:link w:val="IvDInstructiontext"/>
    <w:uiPriority w:val="99"/>
    <w:rsid w:val="5D3F2F88"/>
    <w:rPr>
      <w:rFonts w:ascii="Arial" w:eastAsia="Times New Roman" w:hAnsi="Arial" w:cs="Times New Roman"/>
      <w:i/>
      <w:iCs/>
      <w:color w:val="7F7F7F" w:themeColor="text1" w:themeTint="80"/>
      <w:sz w:val="18"/>
      <w:szCs w:val="18"/>
      <w:lang w:val="en-US" w:eastAsia="en-US"/>
    </w:rPr>
  </w:style>
  <w:style w:type="paragraph" w:customStyle="1" w:styleId="Reference">
    <w:name w:val="Reference"/>
    <w:basedOn w:val="Normal"/>
    <w:uiPriority w:val="1"/>
    <w:rsid w:val="009C1238"/>
    <w:pPr>
      <w:numPr>
        <w:numId w:val="7"/>
      </w:numPr>
      <w:tabs>
        <w:tab w:val="num" w:pos="567"/>
      </w:tabs>
      <w:spacing w:after="120"/>
      <w:jc w:val="both"/>
    </w:pPr>
    <w:rPr>
      <w:rFonts w:ascii="Arial" w:hAnsi="Arial"/>
      <w:lang w:eastAsia="zh-CN"/>
    </w:rPr>
  </w:style>
  <w:style w:type="character" w:customStyle="1" w:styleId="Heading2Char">
    <w:name w:val="Heading 2 Char"/>
    <w:basedOn w:val="DefaultParagraphFont"/>
    <w:link w:val="Heading2"/>
    <w:uiPriority w:val="9"/>
    <w:semiHidden/>
    <w:rsid w:val="00080B55"/>
    <w:rPr>
      <w:rFonts w:asciiTheme="majorHAnsi" w:eastAsiaTheme="majorEastAsia" w:hAnsiTheme="majorHAnsi" w:cstheme="majorBidi"/>
      <w:color w:val="2F5496" w:themeColor="accent1" w:themeShade="BF"/>
      <w:kern w:val="0"/>
      <w:sz w:val="26"/>
      <w:szCs w:val="26"/>
      <w:lang w:val="en-GB" w:eastAsia="ja-JP"/>
      <w14:ligatures w14:val="none"/>
    </w:rPr>
  </w:style>
  <w:style w:type="paragraph" w:styleId="ListNumber">
    <w:name w:val="List Number"/>
    <w:basedOn w:val="Normal"/>
    <w:uiPriority w:val="99"/>
    <w:semiHidden/>
    <w:unhideWhenUsed/>
    <w:rsid w:val="00080B55"/>
    <w:pPr>
      <w:numPr>
        <w:numId w:val="33"/>
      </w:numPr>
      <w:contextualSpacing/>
    </w:pPr>
  </w:style>
  <w:style w:type="paragraph" w:customStyle="1" w:styleId="PL">
    <w:name w:val="PL"/>
    <w:link w:val="PLChar"/>
    <w:qFormat/>
    <w:rsid w:val="00080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14:ligatures w14:val="none"/>
    </w:rPr>
  </w:style>
  <w:style w:type="character" w:customStyle="1" w:styleId="PLChar">
    <w:name w:val="PL Char"/>
    <w:link w:val="PL"/>
    <w:qFormat/>
    <w:rsid w:val="00080B55"/>
    <w:rPr>
      <w:rFonts w:ascii="Courier New" w:eastAsia="Batang" w:hAnsi="Courier New" w:cs="Times New Roman"/>
      <w:noProof/>
      <w:kern w:val="0"/>
      <w:sz w:val="16"/>
      <w:szCs w:val="20"/>
      <w:shd w:val="clear" w:color="auto" w:fill="E6E6E6"/>
      <w:lang w:val="en-GB" w:eastAsia="sv-SE"/>
      <w14:ligatures w14:val="none"/>
    </w:rPr>
  </w:style>
  <w:style w:type="character" w:styleId="CommentReference">
    <w:name w:val="annotation reference"/>
    <w:basedOn w:val="DefaultParagraphFont"/>
    <w:uiPriority w:val="99"/>
    <w:semiHidden/>
    <w:unhideWhenUsed/>
    <w:rsid w:val="00BD141B"/>
    <w:rPr>
      <w:sz w:val="16"/>
      <w:szCs w:val="16"/>
    </w:rPr>
  </w:style>
  <w:style w:type="paragraph" w:styleId="CommentText">
    <w:name w:val="annotation text"/>
    <w:basedOn w:val="Normal"/>
    <w:link w:val="CommentTextChar"/>
    <w:uiPriority w:val="99"/>
    <w:unhideWhenUsed/>
    <w:rsid w:val="00BD141B"/>
  </w:style>
  <w:style w:type="character" w:customStyle="1" w:styleId="CommentTextChar">
    <w:name w:val="Comment Text Char"/>
    <w:basedOn w:val="DefaultParagraphFont"/>
    <w:link w:val="CommentText"/>
    <w:uiPriority w:val="99"/>
    <w:rsid w:val="00BD141B"/>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BD141B"/>
    <w:rPr>
      <w:b/>
      <w:bCs/>
    </w:rPr>
  </w:style>
  <w:style w:type="character" w:customStyle="1" w:styleId="CommentSubjectChar">
    <w:name w:val="Comment Subject Char"/>
    <w:basedOn w:val="CommentTextChar"/>
    <w:link w:val="CommentSubject"/>
    <w:uiPriority w:val="99"/>
    <w:semiHidden/>
    <w:rsid w:val="00BD141B"/>
    <w:rPr>
      <w:rFonts w:ascii="Times New Roman" w:eastAsia="Times New Roman" w:hAnsi="Times New Roman" w:cs="Times New Roman"/>
      <w:b/>
      <w:bCs/>
      <w:kern w:val="0"/>
      <w:sz w:val="20"/>
      <w:szCs w:val="20"/>
      <w:lang w:val="en-GB" w:eastAsia="ja-JP"/>
      <w14:ligatures w14:val="none"/>
    </w:rPr>
  </w:style>
  <w:style w:type="paragraph" w:styleId="Revision">
    <w:name w:val="Revision"/>
    <w:hidden/>
    <w:uiPriority w:val="99"/>
    <w:semiHidden/>
    <w:rsid w:val="00353817"/>
    <w:rPr>
      <w:rFonts w:ascii="Times New Roman" w:eastAsia="Times New Roman" w:hAnsi="Times New Roman" w:cs="Times New Roman"/>
      <w:kern w:val="0"/>
      <w:sz w:val="20"/>
      <w:szCs w:val="20"/>
      <w:lang w:val="en-GB" w:eastAsia="ja-JP"/>
      <w14:ligatures w14:val="none"/>
    </w:rPr>
  </w:style>
  <w:style w:type="paragraph" w:styleId="NormalWeb">
    <w:name w:val="Normal (Web)"/>
    <w:basedOn w:val="Normal"/>
    <w:uiPriority w:val="99"/>
    <w:semiHidden/>
    <w:unhideWhenUsed/>
    <w:rsid w:val="00111A05"/>
    <w:pPr>
      <w:overflowPunct/>
      <w:autoSpaceDE/>
      <w:autoSpaceDN/>
      <w:adjustRightInd/>
      <w:spacing w:before="100" w:beforeAutospacing="1" w:after="100" w:afterAutospacing="1"/>
      <w:textAlignment w:val="auto"/>
    </w:pPr>
    <w:rPr>
      <w:sz w:val="24"/>
      <w:szCs w:val="24"/>
      <w:lang w:val="en-US" w:eastAsia="en-GB"/>
    </w:rPr>
  </w:style>
  <w:style w:type="paragraph" w:customStyle="1" w:styleId="paragraph">
    <w:name w:val="paragraph"/>
    <w:basedOn w:val="Normal"/>
    <w:rsid w:val="00F2341B"/>
    <w:pPr>
      <w:overflowPunct/>
      <w:autoSpaceDE/>
      <w:autoSpaceDN/>
      <w:adjustRightInd/>
      <w:spacing w:before="100" w:beforeAutospacing="1" w:after="100" w:afterAutospacing="1"/>
      <w:textAlignment w:val="auto"/>
    </w:pPr>
    <w:rPr>
      <w:sz w:val="24"/>
      <w:szCs w:val="24"/>
      <w:lang w:val="en-SE" w:eastAsia="en-SE"/>
    </w:rPr>
  </w:style>
  <w:style w:type="character" w:customStyle="1" w:styleId="normaltextrun">
    <w:name w:val="normaltextrun"/>
    <w:basedOn w:val="DefaultParagraphFont"/>
    <w:rsid w:val="00F2341B"/>
  </w:style>
  <w:style w:type="character" w:customStyle="1" w:styleId="tabchar">
    <w:name w:val="tabchar"/>
    <w:basedOn w:val="DefaultParagraphFont"/>
    <w:rsid w:val="00F2341B"/>
  </w:style>
  <w:style w:type="character" w:customStyle="1" w:styleId="eop">
    <w:name w:val="eop"/>
    <w:basedOn w:val="DefaultParagraphFont"/>
    <w:rsid w:val="00F234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612826">
      <w:bodyDiv w:val="1"/>
      <w:marLeft w:val="0"/>
      <w:marRight w:val="0"/>
      <w:marTop w:val="0"/>
      <w:marBottom w:val="0"/>
      <w:divBdr>
        <w:top w:val="none" w:sz="0" w:space="0" w:color="auto"/>
        <w:left w:val="none" w:sz="0" w:space="0" w:color="auto"/>
        <w:bottom w:val="none" w:sz="0" w:space="0" w:color="auto"/>
        <w:right w:val="none" w:sz="0" w:space="0" w:color="auto"/>
      </w:divBdr>
      <w:divsChild>
        <w:div w:id="1787038093">
          <w:marLeft w:val="0"/>
          <w:marRight w:val="0"/>
          <w:marTop w:val="0"/>
          <w:marBottom w:val="0"/>
          <w:divBdr>
            <w:top w:val="none" w:sz="0" w:space="0" w:color="auto"/>
            <w:left w:val="none" w:sz="0" w:space="0" w:color="auto"/>
            <w:bottom w:val="none" w:sz="0" w:space="0" w:color="auto"/>
            <w:right w:val="none" w:sz="0" w:space="0" w:color="auto"/>
          </w:divBdr>
        </w:div>
        <w:div w:id="29578371">
          <w:marLeft w:val="0"/>
          <w:marRight w:val="0"/>
          <w:marTop w:val="0"/>
          <w:marBottom w:val="0"/>
          <w:divBdr>
            <w:top w:val="none" w:sz="0" w:space="0" w:color="auto"/>
            <w:left w:val="none" w:sz="0" w:space="0" w:color="auto"/>
            <w:bottom w:val="none" w:sz="0" w:space="0" w:color="auto"/>
            <w:right w:val="none" w:sz="0" w:space="0" w:color="auto"/>
          </w:divBdr>
        </w:div>
        <w:div w:id="1493571093">
          <w:marLeft w:val="0"/>
          <w:marRight w:val="0"/>
          <w:marTop w:val="0"/>
          <w:marBottom w:val="0"/>
          <w:divBdr>
            <w:top w:val="none" w:sz="0" w:space="0" w:color="auto"/>
            <w:left w:val="none" w:sz="0" w:space="0" w:color="auto"/>
            <w:bottom w:val="none" w:sz="0" w:space="0" w:color="auto"/>
            <w:right w:val="none" w:sz="0" w:space="0" w:color="auto"/>
          </w:divBdr>
        </w:div>
        <w:div w:id="596134421">
          <w:marLeft w:val="0"/>
          <w:marRight w:val="0"/>
          <w:marTop w:val="0"/>
          <w:marBottom w:val="0"/>
          <w:divBdr>
            <w:top w:val="none" w:sz="0" w:space="0" w:color="auto"/>
            <w:left w:val="none" w:sz="0" w:space="0" w:color="auto"/>
            <w:bottom w:val="none" w:sz="0" w:space="0" w:color="auto"/>
            <w:right w:val="none" w:sz="0" w:space="0" w:color="auto"/>
          </w:divBdr>
        </w:div>
        <w:div w:id="750661514">
          <w:marLeft w:val="0"/>
          <w:marRight w:val="0"/>
          <w:marTop w:val="0"/>
          <w:marBottom w:val="0"/>
          <w:divBdr>
            <w:top w:val="none" w:sz="0" w:space="0" w:color="auto"/>
            <w:left w:val="none" w:sz="0" w:space="0" w:color="auto"/>
            <w:bottom w:val="none" w:sz="0" w:space="0" w:color="auto"/>
            <w:right w:val="none" w:sz="0" w:space="0" w:color="auto"/>
          </w:divBdr>
        </w:div>
        <w:div w:id="1407074067">
          <w:marLeft w:val="0"/>
          <w:marRight w:val="0"/>
          <w:marTop w:val="0"/>
          <w:marBottom w:val="0"/>
          <w:divBdr>
            <w:top w:val="none" w:sz="0" w:space="0" w:color="auto"/>
            <w:left w:val="none" w:sz="0" w:space="0" w:color="auto"/>
            <w:bottom w:val="none" w:sz="0" w:space="0" w:color="auto"/>
            <w:right w:val="none" w:sz="0" w:space="0" w:color="auto"/>
          </w:divBdr>
        </w:div>
        <w:div w:id="1600747676">
          <w:marLeft w:val="0"/>
          <w:marRight w:val="0"/>
          <w:marTop w:val="0"/>
          <w:marBottom w:val="0"/>
          <w:divBdr>
            <w:top w:val="none" w:sz="0" w:space="0" w:color="auto"/>
            <w:left w:val="none" w:sz="0" w:space="0" w:color="auto"/>
            <w:bottom w:val="none" w:sz="0" w:space="0" w:color="auto"/>
            <w:right w:val="none" w:sz="0" w:space="0" w:color="auto"/>
          </w:divBdr>
        </w:div>
        <w:div w:id="790781832">
          <w:marLeft w:val="0"/>
          <w:marRight w:val="0"/>
          <w:marTop w:val="0"/>
          <w:marBottom w:val="0"/>
          <w:divBdr>
            <w:top w:val="none" w:sz="0" w:space="0" w:color="auto"/>
            <w:left w:val="none" w:sz="0" w:space="0" w:color="auto"/>
            <w:bottom w:val="none" w:sz="0" w:space="0" w:color="auto"/>
            <w:right w:val="none" w:sz="0" w:space="0" w:color="auto"/>
          </w:divBdr>
        </w:div>
        <w:div w:id="102501851">
          <w:marLeft w:val="0"/>
          <w:marRight w:val="0"/>
          <w:marTop w:val="0"/>
          <w:marBottom w:val="0"/>
          <w:divBdr>
            <w:top w:val="none" w:sz="0" w:space="0" w:color="auto"/>
            <w:left w:val="none" w:sz="0" w:space="0" w:color="auto"/>
            <w:bottom w:val="none" w:sz="0" w:space="0" w:color="auto"/>
            <w:right w:val="none" w:sz="0" w:space="0" w:color="auto"/>
          </w:divBdr>
        </w:div>
        <w:div w:id="328216663">
          <w:marLeft w:val="0"/>
          <w:marRight w:val="0"/>
          <w:marTop w:val="0"/>
          <w:marBottom w:val="0"/>
          <w:divBdr>
            <w:top w:val="none" w:sz="0" w:space="0" w:color="auto"/>
            <w:left w:val="none" w:sz="0" w:space="0" w:color="auto"/>
            <w:bottom w:val="none" w:sz="0" w:space="0" w:color="auto"/>
            <w:right w:val="none" w:sz="0" w:space="0" w:color="auto"/>
          </w:divBdr>
        </w:div>
        <w:div w:id="2119138010">
          <w:marLeft w:val="0"/>
          <w:marRight w:val="0"/>
          <w:marTop w:val="0"/>
          <w:marBottom w:val="0"/>
          <w:divBdr>
            <w:top w:val="none" w:sz="0" w:space="0" w:color="auto"/>
            <w:left w:val="none" w:sz="0" w:space="0" w:color="auto"/>
            <w:bottom w:val="none" w:sz="0" w:space="0" w:color="auto"/>
            <w:right w:val="none" w:sz="0" w:space="0" w:color="auto"/>
          </w:divBdr>
        </w:div>
        <w:div w:id="817383590">
          <w:marLeft w:val="0"/>
          <w:marRight w:val="0"/>
          <w:marTop w:val="0"/>
          <w:marBottom w:val="0"/>
          <w:divBdr>
            <w:top w:val="none" w:sz="0" w:space="0" w:color="auto"/>
            <w:left w:val="none" w:sz="0" w:space="0" w:color="auto"/>
            <w:bottom w:val="none" w:sz="0" w:space="0" w:color="auto"/>
            <w:right w:val="none" w:sz="0" w:space="0" w:color="auto"/>
          </w:divBdr>
        </w:div>
        <w:div w:id="322205188">
          <w:marLeft w:val="0"/>
          <w:marRight w:val="0"/>
          <w:marTop w:val="0"/>
          <w:marBottom w:val="0"/>
          <w:divBdr>
            <w:top w:val="none" w:sz="0" w:space="0" w:color="auto"/>
            <w:left w:val="none" w:sz="0" w:space="0" w:color="auto"/>
            <w:bottom w:val="none" w:sz="0" w:space="0" w:color="auto"/>
            <w:right w:val="none" w:sz="0" w:space="0" w:color="auto"/>
          </w:divBdr>
        </w:div>
        <w:div w:id="394402160">
          <w:marLeft w:val="0"/>
          <w:marRight w:val="0"/>
          <w:marTop w:val="0"/>
          <w:marBottom w:val="0"/>
          <w:divBdr>
            <w:top w:val="none" w:sz="0" w:space="0" w:color="auto"/>
            <w:left w:val="none" w:sz="0" w:space="0" w:color="auto"/>
            <w:bottom w:val="none" w:sz="0" w:space="0" w:color="auto"/>
            <w:right w:val="none" w:sz="0" w:space="0" w:color="auto"/>
          </w:divBdr>
        </w:div>
        <w:div w:id="1981574973">
          <w:marLeft w:val="0"/>
          <w:marRight w:val="0"/>
          <w:marTop w:val="0"/>
          <w:marBottom w:val="0"/>
          <w:divBdr>
            <w:top w:val="none" w:sz="0" w:space="0" w:color="auto"/>
            <w:left w:val="none" w:sz="0" w:space="0" w:color="auto"/>
            <w:bottom w:val="none" w:sz="0" w:space="0" w:color="auto"/>
            <w:right w:val="none" w:sz="0" w:space="0" w:color="auto"/>
          </w:divBdr>
        </w:div>
        <w:div w:id="802697948">
          <w:marLeft w:val="0"/>
          <w:marRight w:val="0"/>
          <w:marTop w:val="0"/>
          <w:marBottom w:val="0"/>
          <w:divBdr>
            <w:top w:val="none" w:sz="0" w:space="0" w:color="auto"/>
            <w:left w:val="none" w:sz="0" w:space="0" w:color="auto"/>
            <w:bottom w:val="none" w:sz="0" w:space="0" w:color="auto"/>
            <w:right w:val="none" w:sz="0" w:space="0" w:color="auto"/>
          </w:divBdr>
        </w:div>
        <w:div w:id="854154402">
          <w:marLeft w:val="0"/>
          <w:marRight w:val="0"/>
          <w:marTop w:val="0"/>
          <w:marBottom w:val="0"/>
          <w:divBdr>
            <w:top w:val="none" w:sz="0" w:space="0" w:color="auto"/>
            <w:left w:val="none" w:sz="0" w:space="0" w:color="auto"/>
            <w:bottom w:val="none" w:sz="0" w:space="0" w:color="auto"/>
            <w:right w:val="none" w:sz="0" w:space="0" w:color="auto"/>
          </w:divBdr>
        </w:div>
      </w:divsChild>
    </w:div>
    <w:div w:id="1402633159">
      <w:bodyDiv w:val="1"/>
      <w:marLeft w:val="0"/>
      <w:marRight w:val="0"/>
      <w:marTop w:val="0"/>
      <w:marBottom w:val="0"/>
      <w:divBdr>
        <w:top w:val="none" w:sz="0" w:space="0" w:color="auto"/>
        <w:left w:val="none" w:sz="0" w:space="0" w:color="auto"/>
        <w:bottom w:val="none" w:sz="0" w:space="0" w:color="auto"/>
        <w:right w:val="none" w:sz="0" w:space="0" w:color="auto"/>
      </w:divBdr>
    </w:div>
    <w:div w:id="181464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E9B6A7-2581-4690-B5F6-44C386BDBC40}">
  <ds:schemaRefs>
    <ds:schemaRef ds:uri="http://schemas.microsoft.com/sharepoint/v3/contenttype/forms"/>
  </ds:schemaRefs>
</ds:datastoreItem>
</file>

<file path=customXml/itemProps2.xml><?xml version="1.0" encoding="utf-8"?>
<ds:datastoreItem xmlns:ds="http://schemas.openxmlformats.org/officeDocument/2006/customXml" ds:itemID="{3BBFA46B-BDFD-4C04-9D68-582891143EB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C8CA7B4-FCC8-41FE-9DF6-324B67C5F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920</Words>
  <Characters>5245</Characters>
  <Application>Microsoft Office Word</Application>
  <DocSecurity>0</DocSecurity>
  <Lines>43</Lines>
  <Paragraphs>12</Paragraphs>
  <ScaleCrop>false</ScaleCrop>
  <Company/>
  <LinksUpToDate>false</LinksUpToDate>
  <CharactersWithSpaces>6153</CharactersWithSpaces>
  <SharedDoc>false</SharedDoc>
  <HLinks>
    <vt:vector size="12" baseType="variant">
      <vt:variant>
        <vt:i4>1835071</vt:i4>
      </vt:variant>
      <vt:variant>
        <vt:i4>8</vt:i4>
      </vt:variant>
      <vt:variant>
        <vt:i4>0</vt:i4>
      </vt:variant>
      <vt:variant>
        <vt:i4>5</vt:i4>
      </vt:variant>
      <vt:variant>
        <vt:lpwstr/>
      </vt:variant>
      <vt:variant>
        <vt:lpwstr>_Toc137804942</vt:lpwstr>
      </vt:variant>
      <vt:variant>
        <vt:i4>1835071</vt:i4>
      </vt:variant>
      <vt:variant>
        <vt:i4>5</vt:i4>
      </vt:variant>
      <vt:variant>
        <vt:i4>0</vt:i4>
      </vt:variant>
      <vt:variant>
        <vt:i4>5</vt:i4>
      </vt:variant>
      <vt:variant>
        <vt:lpwstr/>
      </vt:variant>
      <vt:variant>
        <vt:lpwstr>_Toc137804941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Rapp_AfterRAN2#122</cp:lastModifiedBy>
  <cp:revision>2</cp:revision>
  <dcterms:created xsi:type="dcterms:W3CDTF">2023-08-11T05:43:00Z</dcterms:created>
  <dcterms:modified xsi:type="dcterms:W3CDTF">2023-08-11T05:43:00Z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